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FC755E" w:rsidRDefault="00FC755E"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397ECD">
        <w:rPr>
          <w:rFonts w:asciiTheme="minorHAnsi" w:hAnsiTheme="minorHAnsi"/>
          <w:b/>
        </w:rPr>
        <w:t>7</w:t>
      </w:r>
      <w:r w:rsidRPr="0091791C">
        <w:rPr>
          <w:rFonts w:asciiTheme="minorHAnsi" w:hAnsiTheme="minorHAnsi"/>
          <w:b/>
        </w:rPr>
        <w:t xml:space="preserve"> r., poz. </w:t>
      </w:r>
      <w:r w:rsidR="00397ECD">
        <w:rPr>
          <w:rFonts w:asciiTheme="minorHAnsi" w:hAnsiTheme="minorHAnsi"/>
          <w:b/>
        </w:rPr>
        <w:t>1579</w:t>
      </w:r>
      <w:r w:rsidRPr="0091791C">
        <w:rPr>
          <w:rFonts w:asciiTheme="minorHAnsi" w:hAnsiTheme="minorHAnsi"/>
          <w:b/>
        </w:rPr>
        <w:t xml:space="preserve"> </w:t>
      </w:r>
      <w:proofErr w:type="spellStart"/>
      <w:r w:rsidR="00233E4B">
        <w:rPr>
          <w:rFonts w:asciiTheme="minorHAnsi" w:hAnsiTheme="minorHAnsi"/>
          <w:b/>
        </w:rPr>
        <w:t>t.j</w:t>
      </w:r>
      <w:proofErr w:type="spellEnd"/>
      <w:r w:rsidR="00233E4B">
        <w:rPr>
          <w:rFonts w:asciiTheme="minorHAnsi" w:hAnsiTheme="minorHAnsi"/>
          <w:b/>
        </w:rPr>
        <w:t>.</w:t>
      </w:r>
      <w:r w:rsidR="00C22B52">
        <w:rPr>
          <w:rFonts w:asciiTheme="minorHAnsi" w:hAnsiTheme="minorHAnsi"/>
          <w:b/>
        </w:rPr>
        <w:t xml:space="preserve"> ze zm.</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o wartości poniżej </w:t>
      </w:r>
      <w:r w:rsidR="0030053E">
        <w:rPr>
          <w:rFonts w:asciiTheme="minorHAnsi" w:hAnsiTheme="minorHAnsi"/>
          <w:b/>
        </w:rPr>
        <w:t>221</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81243E">
        <w:rPr>
          <w:rFonts w:asciiTheme="minorHAnsi" w:hAnsiTheme="minorHAnsi"/>
          <w:lang w:val="de-DE"/>
        </w:rPr>
        <w:t>1</w:t>
      </w:r>
      <w:r w:rsidR="007D7E22">
        <w:rPr>
          <w:rFonts w:asciiTheme="minorHAnsi" w:hAnsiTheme="minorHAnsi"/>
          <w:lang w:val="de-DE"/>
        </w:rPr>
        <w:t>6</w:t>
      </w:r>
      <w:r w:rsidRPr="0091791C">
        <w:rPr>
          <w:rFonts w:asciiTheme="minorHAnsi" w:hAnsiTheme="minorHAnsi"/>
          <w:lang w:val="de-DE"/>
        </w:rPr>
        <w:t>.</w:t>
      </w:r>
      <w:r w:rsidR="00E850F5" w:rsidRPr="0091791C">
        <w:rPr>
          <w:rFonts w:asciiTheme="minorHAnsi" w:hAnsiTheme="minorHAnsi"/>
          <w:lang w:val="de-DE"/>
        </w:rPr>
        <w:t>201</w:t>
      </w:r>
      <w:r w:rsidR="00C22B52">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bookmarkStart w:id="0" w:name="_GoBack"/>
      <w:bookmarkEnd w:id="0"/>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5337BE">
        <w:rPr>
          <w:rFonts w:asciiTheme="minorHAnsi" w:hAnsiTheme="minorHAnsi"/>
          <w:b/>
        </w:rPr>
        <w:t>usługi</w:t>
      </w:r>
      <w:r w:rsidRPr="0091791C">
        <w:rPr>
          <w:rFonts w:asciiTheme="minorHAnsi" w:hAnsiTheme="minorHAnsi"/>
          <w:b/>
        </w:rPr>
        <w:t>:</w:t>
      </w:r>
    </w:p>
    <w:p w:rsidR="0081243E" w:rsidRPr="000C48B9" w:rsidRDefault="0030053E" w:rsidP="000C48B9">
      <w:pPr>
        <w:jc w:val="center"/>
        <w:rPr>
          <w:rFonts w:eastAsia="Times New Roman" w:cs="Times New Roman"/>
          <w:b/>
          <w:sz w:val="28"/>
          <w:szCs w:val="28"/>
          <w:u w:val="single"/>
          <w:lang w:eastAsia="ar-SA"/>
        </w:rPr>
      </w:pPr>
      <w:r>
        <w:rPr>
          <w:rFonts w:eastAsia="Times New Roman" w:cs="Times New Roman"/>
          <w:b/>
          <w:sz w:val="28"/>
          <w:szCs w:val="28"/>
          <w:u w:val="single"/>
          <w:lang w:eastAsia="ar-SA"/>
        </w:rPr>
        <w:t xml:space="preserve">Sprawowanie nadzoru inwestorskiego na zadaniu pn. </w:t>
      </w:r>
      <w:r w:rsidR="000C48B9">
        <w:rPr>
          <w:rFonts w:eastAsia="Times New Roman" w:cs="Times New Roman"/>
          <w:b/>
          <w:sz w:val="28"/>
          <w:szCs w:val="28"/>
          <w:u w:val="single"/>
          <w:lang w:eastAsia="ar-SA"/>
        </w:rPr>
        <w:t>„</w:t>
      </w:r>
      <w:r w:rsidR="000C48B9" w:rsidRPr="000C48B9">
        <w:rPr>
          <w:rFonts w:eastAsia="Times New Roman" w:cs="Times New Roman"/>
          <w:b/>
          <w:sz w:val="28"/>
          <w:szCs w:val="28"/>
          <w:u w:val="single"/>
          <w:lang w:eastAsia="ar-SA"/>
        </w:rPr>
        <w:t xml:space="preserve">Poprawa </w:t>
      </w:r>
      <w:r w:rsidR="00F10538">
        <w:rPr>
          <w:rFonts w:eastAsia="Times New Roman" w:cs="Times New Roman"/>
          <w:b/>
          <w:sz w:val="28"/>
          <w:szCs w:val="28"/>
          <w:u w:val="single"/>
          <w:lang w:eastAsia="ar-SA"/>
        </w:rPr>
        <w:t>gospodarki</w:t>
      </w:r>
      <w:r w:rsidR="000C48B9" w:rsidRPr="000C48B9">
        <w:rPr>
          <w:rFonts w:eastAsia="Times New Roman" w:cs="Times New Roman"/>
          <w:b/>
          <w:sz w:val="28"/>
          <w:szCs w:val="28"/>
          <w:u w:val="single"/>
          <w:lang w:eastAsia="ar-SA"/>
        </w:rPr>
        <w:t xml:space="preserve"> ściekowej w Gminie Radomyśl Wielki</w:t>
      </w:r>
      <w:r w:rsidR="000C48B9">
        <w:rPr>
          <w:rFonts w:eastAsia="Times New Roman" w:cs="Times New Roman"/>
          <w:b/>
          <w:sz w:val="28"/>
          <w:szCs w:val="28"/>
          <w:u w:val="single"/>
          <w:lang w:eastAsia="ar-SA"/>
        </w:rPr>
        <w:t>”</w:t>
      </w:r>
    </w:p>
    <w:p w:rsidR="000C48B9" w:rsidRDefault="000C48B9" w:rsidP="000C48B9">
      <w:pPr>
        <w:jc w:val="center"/>
        <w:rPr>
          <w:b/>
        </w:rPr>
      </w:pPr>
    </w:p>
    <w:p w:rsidR="00C80942" w:rsidRPr="0049660E" w:rsidRDefault="007F337E">
      <w:pPr>
        <w:rPr>
          <w:b/>
        </w:rPr>
      </w:pPr>
      <w:r w:rsidRPr="0049660E">
        <w:rPr>
          <w:b/>
        </w:rPr>
        <w:t>SIWZ zawiera:</w:t>
      </w:r>
    </w:p>
    <w:p w:rsidR="007F337E" w:rsidRPr="0049660E" w:rsidRDefault="007B28B8" w:rsidP="00A64C77">
      <w:pPr>
        <w:pStyle w:val="Akapitzlist"/>
        <w:numPr>
          <w:ilvl w:val="0"/>
          <w:numId w:val="22"/>
        </w:numPr>
      </w:pPr>
      <w:r w:rsidRPr="0049660E">
        <w:t>Instrukcja dla Wykonawców</w:t>
      </w:r>
      <w:r w:rsidR="00FE25C4" w:rsidRPr="0049660E">
        <w:t xml:space="preserve"> – Rozdział I</w:t>
      </w:r>
    </w:p>
    <w:p w:rsidR="007B28B8" w:rsidRPr="0049660E" w:rsidRDefault="007B28B8" w:rsidP="00A64C77">
      <w:pPr>
        <w:pStyle w:val="Akapitzlist"/>
        <w:numPr>
          <w:ilvl w:val="0"/>
          <w:numId w:val="22"/>
        </w:numPr>
      </w:pPr>
      <w:r w:rsidRPr="0049660E">
        <w:t xml:space="preserve">Formularz oferty – </w:t>
      </w:r>
      <w:r w:rsidR="00FE25C4" w:rsidRPr="0049660E">
        <w:t>Rozdział II</w:t>
      </w:r>
      <w:r w:rsidR="00FA5073">
        <w:t xml:space="preserve"> </w:t>
      </w:r>
    </w:p>
    <w:p w:rsidR="007B28B8" w:rsidRPr="0049660E" w:rsidRDefault="007B28B8" w:rsidP="00A64C77">
      <w:pPr>
        <w:pStyle w:val="Akapitzlist"/>
        <w:numPr>
          <w:ilvl w:val="0"/>
          <w:numId w:val="23"/>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A64C77">
      <w:pPr>
        <w:pStyle w:val="Akapitzlist"/>
        <w:numPr>
          <w:ilvl w:val="0"/>
          <w:numId w:val="23"/>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A64C77">
      <w:pPr>
        <w:pStyle w:val="Akapitzlist"/>
        <w:numPr>
          <w:ilvl w:val="0"/>
          <w:numId w:val="23"/>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A64C77">
      <w:pPr>
        <w:pStyle w:val="Akapitzlist"/>
        <w:numPr>
          <w:ilvl w:val="0"/>
          <w:numId w:val="23"/>
        </w:numPr>
        <w:spacing w:after="0" w:line="240" w:lineRule="auto"/>
        <w:jc w:val="both"/>
      </w:pPr>
      <w:r w:rsidRPr="0049660E">
        <w:t>Wykaz ro</w:t>
      </w:r>
      <w:r w:rsidR="00FE25C4" w:rsidRPr="0049660E">
        <w:t xml:space="preserve">bót budowlanych – Załącznik nr </w:t>
      </w:r>
      <w:r w:rsidR="00B93DA4">
        <w:t>4</w:t>
      </w:r>
    </w:p>
    <w:p w:rsidR="0014029A" w:rsidRDefault="00B93DA4" w:rsidP="00A64C77">
      <w:pPr>
        <w:pStyle w:val="Akapitzlist"/>
        <w:numPr>
          <w:ilvl w:val="0"/>
          <w:numId w:val="23"/>
        </w:numPr>
        <w:spacing w:after="0" w:line="240" w:lineRule="auto"/>
        <w:jc w:val="both"/>
      </w:pPr>
      <w:r>
        <w:t xml:space="preserve">Wykaz osób- Załącznik </w:t>
      </w:r>
      <w:r w:rsidRPr="006C06D7">
        <w:t>nr 5</w:t>
      </w:r>
    </w:p>
    <w:p w:rsidR="004129BD" w:rsidRDefault="004129BD" w:rsidP="006661B0">
      <w:pPr>
        <w:pStyle w:val="Akapitzlist"/>
        <w:numPr>
          <w:ilvl w:val="0"/>
          <w:numId w:val="22"/>
        </w:numPr>
      </w:pPr>
      <w:r>
        <w:t xml:space="preserve">Projekt umowy – Rozdział </w:t>
      </w:r>
      <w:r w:rsidR="00E27D60">
        <w:t>III</w:t>
      </w:r>
    </w:p>
    <w:p w:rsidR="00E27D60" w:rsidRDefault="00E27D60">
      <w:pPr>
        <w:rPr>
          <w:b/>
        </w:rPr>
      </w:pPr>
    </w:p>
    <w:p w:rsidR="00E27D60" w:rsidRDefault="00E27D60">
      <w:pPr>
        <w:rPr>
          <w:b/>
        </w:rPr>
      </w:pPr>
    </w:p>
    <w:p w:rsidR="001278F7" w:rsidRDefault="001278F7">
      <w:r w:rsidRPr="000E753A">
        <w:rPr>
          <w:b/>
        </w:rPr>
        <w:t xml:space="preserve">Specyfikacja istotnych warunków zamówienia została zatwierdzona w dniu </w:t>
      </w:r>
      <w:r w:rsidR="005337BE">
        <w:rPr>
          <w:b/>
        </w:rPr>
        <w:t>03.09</w:t>
      </w:r>
      <w:r w:rsidR="00FC755E">
        <w:rPr>
          <w:b/>
        </w:rPr>
        <w:t>.2018</w:t>
      </w:r>
      <w:r w:rsidRPr="006C66E3">
        <w:rPr>
          <w:b/>
        </w:rPr>
        <w:t xml:space="preserve"> r.</w:t>
      </w:r>
    </w:p>
    <w:p w:rsidR="000E753A" w:rsidRDefault="000E753A"/>
    <w:p w:rsidR="00E27D60" w:rsidRDefault="00E27D60"/>
    <w:p w:rsidR="001278F7" w:rsidRDefault="001278F7" w:rsidP="000E753A">
      <w:pPr>
        <w:spacing w:after="0"/>
      </w:pPr>
      <w:r>
        <w:t>…………………………………………………………………</w:t>
      </w:r>
    </w:p>
    <w:p w:rsidR="000E753A" w:rsidRDefault="000E753A" w:rsidP="000E753A">
      <w:pPr>
        <w:spacing w:after="0"/>
      </w:pPr>
      <w:r>
        <w:t>Podpis Kierownika Zamawiającego</w:t>
      </w:r>
    </w:p>
    <w:p w:rsidR="00A66929" w:rsidRDefault="00A66929"/>
    <w:p w:rsidR="000C48B9" w:rsidRDefault="000C48B9"/>
    <w:p w:rsidR="00A66929" w:rsidRPr="00A66929" w:rsidRDefault="00130683" w:rsidP="00A66929">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233E4B">
        <w:t>7</w:t>
      </w:r>
      <w:r w:rsidRPr="00C80942">
        <w:t xml:space="preserve"> r., poz. </w:t>
      </w:r>
      <w:r w:rsidR="00233E4B">
        <w:t>1579</w:t>
      </w:r>
      <w:r w:rsidR="00FC755E">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7C78B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FC755E">
        <w:t>8</w:t>
      </w:r>
      <w:r w:rsidRPr="00C80942">
        <w:t xml:space="preserve"> r., poz.</w:t>
      </w:r>
      <w:r w:rsidR="00FC755E">
        <w:t xml:space="preserve"> 1025</w:t>
      </w:r>
      <w:r w:rsidR="00B53924">
        <w:t xml:space="preserve"> ze zm.</w:t>
      </w:r>
      <w:r w:rsidRPr="00C80942">
        <w:t>).</w:t>
      </w:r>
    </w:p>
    <w:p w:rsidR="00B41D58" w:rsidRDefault="00130683" w:rsidP="00A64C77">
      <w:pPr>
        <w:pStyle w:val="Akapitzlist"/>
        <w:numPr>
          <w:ilvl w:val="0"/>
          <w:numId w:val="1"/>
        </w:numPr>
        <w:jc w:val="both"/>
        <w:rPr>
          <w:b/>
        </w:rPr>
      </w:pPr>
      <w:r w:rsidRPr="00B41D58">
        <w:rPr>
          <w:b/>
        </w:rPr>
        <w:t>OPIS PRZEDMIOTU ZAMÓWIENIA</w:t>
      </w:r>
    </w:p>
    <w:p w:rsidR="00C54A2E" w:rsidRDefault="008D1A3A" w:rsidP="00A66929">
      <w:pPr>
        <w:pStyle w:val="Styl1"/>
        <w:jc w:val="both"/>
        <w:rPr>
          <w:b/>
        </w:rPr>
      </w:pPr>
      <w:r>
        <w:t>Przedmiotem zamówienia jest:</w:t>
      </w:r>
      <w:r w:rsidR="00205671" w:rsidRPr="00205671">
        <w:t xml:space="preserve"> </w:t>
      </w:r>
      <w:r w:rsidR="00C62593" w:rsidRPr="00C62593">
        <w:rPr>
          <w:b/>
        </w:rPr>
        <w:t>Sprawowanie nadzoru inwestorskiego na zadaniu pn. „Poprawa gospodarki ściekowej w Gminie Radomyśl Wielki”</w:t>
      </w:r>
      <w:r w:rsidR="00C62593">
        <w:rPr>
          <w:b/>
        </w:rPr>
        <w:t>.</w:t>
      </w:r>
    </w:p>
    <w:p w:rsidR="00205671" w:rsidRPr="00D94E76" w:rsidRDefault="00205671" w:rsidP="004D46C7">
      <w:pPr>
        <w:pStyle w:val="Styl1"/>
        <w:ind w:left="720"/>
        <w:jc w:val="both"/>
        <w:rPr>
          <w:b/>
          <w:color w:val="FF0000"/>
        </w:rPr>
      </w:pPr>
    </w:p>
    <w:p w:rsidR="003764B8" w:rsidRDefault="009A0BFA" w:rsidP="00EB6812">
      <w:pPr>
        <w:pStyle w:val="Styl1"/>
        <w:jc w:val="both"/>
        <w:rPr>
          <w:b/>
        </w:rPr>
      </w:pPr>
      <w:r w:rsidRPr="00593E19">
        <w:rPr>
          <w:b/>
        </w:rPr>
        <w:t xml:space="preserve">Przedmiotowe zamówienie finansowane będzie z budżetu Unii Europejskiej </w:t>
      </w:r>
      <w:r w:rsidR="00593E19" w:rsidRPr="00593E19">
        <w:rPr>
          <w:b/>
        </w:rPr>
        <w:t>w ramach osi priorytetowej IV Ochrona środowiska naturalnego i dziedzictwa kulturowego, działania 4.3 Gospodarka wodno- ściekowa, poddziałania 4.3.1 Gospodarka  ściekowa RPO WP na lata 2014-2020.</w:t>
      </w:r>
    </w:p>
    <w:p w:rsidR="007B47B5" w:rsidRPr="007B47B5" w:rsidRDefault="00EB6812" w:rsidP="007B47B5">
      <w:pPr>
        <w:suppressAutoHyphens/>
        <w:autoSpaceDE w:val="0"/>
        <w:spacing w:line="276" w:lineRule="auto"/>
        <w:jc w:val="both"/>
        <w:rPr>
          <w:rFonts w:ascii="Calibri" w:hAnsi="Calibri" w:cs="Calibri"/>
        </w:rPr>
      </w:pPr>
      <w:r w:rsidRPr="007B47B5">
        <w:rPr>
          <w:rFonts w:ascii="Calibri" w:eastAsia="Calibri" w:hAnsi="Calibri" w:cs="Calibri"/>
        </w:rPr>
        <w:t xml:space="preserve">3.1. </w:t>
      </w:r>
      <w:r w:rsidR="007B47B5" w:rsidRPr="007B47B5">
        <w:rPr>
          <w:rFonts w:ascii="Calibri" w:hAnsi="Calibri" w:cs="Calibri"/>
        </w:rPr>
        <w:t>Na</w:t>
      </w:r>
      <w:r w:rsidR="007B47B5" w:rsidRPr="006E7F7A">
        <w:rPr>
          <w:rFonts w:ascii="Calibri" w:hAnsi="Calibri" w:cs="Calibri"/>
        </w:rPr>
        <w:t xml:space="preserve"> przedmiot zamówienia składa się</w:t>
      </w:r>
      <w:r w:rsidR="007B47B5">
        <w:rPr>
          <w:rFonts w:ascii="Calibri" w:hAnsi="Calibri" w:cs="Calibri"/>
        </w:rPr>
        <w:t xml:space="preserve"> p</w:t>
      </w:r>
      <w:r w:rsidR="007B47B5" w:rsidRPr="006E7F7A">
        <w:rPr>
          <w:rFonts w:ascii="Calibri" w:hAnsi="Calibri" w:cs="Calibri"/>
        </w:rPr>
        <w:t>ełnienie obowiązków Inspektora Nadz</w:t>
      </w:r>
      <w:r w:rsidR="007B47B5">
        <w:rPr>
          <w:rFonts w:ascii="Calibri" w:hAnsi="Calibri" w:cs="Calibri"/>
        </w:rPr>
        <w:t xml:space="preserve">oru Inwestorskiego przy budowie zadań inwestycyjnych w ramach projektu: </w:t>
      </w:r>
      <w:r w:rsidR="007B47B5" w:rsidRPr="007B47B5">
        <w:t xml:space="preserve">„Poprawa gospodarki ściekowej w Gminie Radomyśl Wielki” </w:t>
      </w:r>
      <w:r w:rsidR="007B47B5" w:rsidRPr="007B47B5">
        <w:rPr>
          <w:rFonts w:ascii="Calibri" w:hAnsi="Calibri" w:cs="Calibri"/>
        </w:rPr>
        <w:t>tj.:</w:t>
      </w:r>
    </w:p>
    <w:p w:rsidR="007B47B5" w:rsidRPr="007B47B5" w:rsidRDefault="007B47B5" w:rsidP="007B47B5">
      <w:pPr>
        <w:autoSpaceDE w:val="0"/>
        <w:spacing w:after="0"/>
        <w:jc w:val="both"/>
        <w:rPr>
          <w:rFonts w:ascii="Calibri" w:hAnsi="Calibri" w:cs="Calibri"/>
          <w:color w:val="000000"/>
          <w:lang w:eastAsia="pl-PL"/>
        </w:rPr>
      </w:pPr>
      <w:r w:rsidRPr="007B47B5">
        <w:rPr>
          <w:rFonts w:ascii="Calibri" w:hAnsi="Calibri" w:cs="Calibri"/>
          <w:color w:val="000000"/>
          <w:lang w:eastAsia="pl-PL"/>
        </w:rPr>
        <w:t>- oczyszczalnia ścieków,</w:t>
      </w:r>
    </w:p>
    <w:p w:rsidR="007B47B5" w:rsidRPr="007B47B5" w:rsidRDefault="007B47B5" w:rsidP="007B47B5">
      <w:pPr>
        <w:autoSpaceDE w:val="0"/>
        <w:spacing w:after="0"/>
        <w:jc w:val="both"/>
        <w:rPr>
          <w:rFonts w:ascii="Calibri" w:hAnsi="Calibri" w:cs="Calibri"/>
          <w:color w:val="000000"/>
          <w:lang w:eastAsia="pl-PL"/>
        </w:rPr>
      </w:pPr>
      <w:r w:rsidRPr="007B47B5">
        <w:rPr>
          <w:rFonts w:ascii="Calibri" w:hAnsi="Calibri" w:cs="Calibri"/>
          <w:color w:val="000000"/>
          <w:lang w:eastAsia="pl-PL"/>
        </w:rPr>
        <w:t>- kanalizacja Żarówka,</w:t>
      </w:r>
    </w:p>
    <w:p w:rsidR="007B47B5" w:rsidRPr="007B47B5" w:rsidRDefault="007B47B5" w:rsidP="007B47B5">
      <w:pPr>
        <w:autoSpaceDE w:val="0"/>
        <w:spacing w:after="0"/>
        <w:jc w:val="both"/>
        <w:rPr>
          <w:rFonts w:ascii="Calibri" w:hAnsi="Calibri" w:cs="Calibri"/>
          <w:color w:val="000000"/>
          <w:lang w:eastAsia="pl-PL"/>
        </w:rPr>
      </w:pPr>
      <w:r w:rsidRPr="007B47B5">
        <w:rPr>
          <w:rFonts w:ascii="Calibri" w:hAnsi="Calibri" w:cs="Calibri"/>
          <w:color w:val="000000"/>
          <w:lang w:eastAsia="pl-PL"/>
        </w:rPr>
        <w:t>- kanalizacja Dulcza Wielka,</w:t>
      </w:r>
    </w:p>
    <w:p w:rsidR="007B47B5" w:rsidRPr="007B47B5" w:rsidRDefault="007B47B5" w:rsidP="007B47B5">
      <w:pPr>
        <w:autoSpaceDE w:val="0"/>
        <w:spacing w:after="0"/>
        <w:jc w:val="both"/>
        <w:rPr>
          <w:rFonts w:ascii="Calibri" w:hAnsi="Calibri" w:cs="Calibri"/>
          <w:color w:val="000000"/>
          <w:lang w:eastAsia="pl-PL"/>
        </w:rPr>
      </w:pPr>
      <w:r w:rsidRPr="007B47B5">
        <w:rPr>
          <w:rFonts w:ascii="Calibri" w:hAnsi="Calibri" w:cs="Calibri"/>
          <w:color w:val="000000"/>
          <w:lang w:eastAsia="pl-PL"/>
        </w:rPr>
        <w:t>- kanalizacja Ruda I,</w:t>
      </w:r>
    </w:p>
    <w:p w:rsidR="007B47B5" w:rsidRPr="007B47B5" w:rsidRDefault="007B47B5" w:rsidP="007B47B5">
      <w:pPr>
        <w:autoSpaceDE w:val="0"/>
        <w:spacing w:after="0"/>
        <w:jc w:val="both"/>
        <w:rPr>
          <w:rFonts w:ascii="Calibri" w:hAnsi="Calibri" w:cs="Calibri"/>
          <w:color w:val="000000"/>
          <w:lang w:eastAsia="pl-PL"/>
        </w:rPr>
      </w:pPr>
      <w:r w:rsidRPr="007B47B5">
        <w:rPr>
          <w:rFonts w:ascii="Calibri" w:hAnsi="Calibri" w:cs="Calibri"/>
          <w:color w:val="000000"/>
          <w:lang w:eastAsia="pl-PL"/>
        </w:rPr>
        <w:t>- Ruda II, Dąbrówka Wisłocka</w:t>
      </w:r>
    </w:p>
    <w:p w:rsidR="007B47B5" w:rsidRDefault="007B47B5" w:rsidP="003764B8">
      <w:pPr>
        <w:autoSpaceDE w:val="0"/>
        <w:autoSpaceDN w:val="0"/>
        <w:adjustRightInd w:val="0"/>
        <w:spacing w:after="0" w:line="276" w:lineRule="auto"/>
        <w:jc w:val="both"/>
        <w:rPr>
          <w:rFonts w:ascii="Calibri" w:eastAsia="Calibri" w:hAnsi="Calibri" w:cs="Calibri"/>
          <w:b/>
        </w:rPr>
      </w:pPr>
    </w:p>
    <w:p w:rsidR="003764B8" w:rsidRPr="003764B8" w:rsidRDefault="007B47B5" w:rsidP="003764B8">
      <w:pPr>
        <w:autoSpaceDE w:val="0"/>
        <w:autoSpaceDN w:val="0"/>
        <w:adjustRightInd w:val="0"/>
        <w:spacing w:after="0" w:line="276" w:lineRule="auto"/>
        <w:jc w:val="both"/>
        <w:rPr>
          <w:rFonts w:ascii="Calibri" w:eastAsia="Times New Roman" w:hAnsi="Calibri" w:cs="Calibri"/>
          <w:lang w:eastAsia="pl-PL"/>
        </w:rPr>
      </w:pPr>
      <w:r>
        <w:rPr>
          <w:rFonts w:ascii="Calibri" w:eastAsia="Calibri" w:hAnsi="Calibri" w:cs="Calibri"/>
          <w:b/>
        </w:rPr>
        <w:t xml:space="preserve">3.2. </w:t>
      </w:r>
      <w:r w:rsidR="003764B8" w:rsidRPr="003764B8">
        <w:rPr>
          <w:rFonts w:ascii="Calibri" w:eastAsia="Calibri" w:hAnsi="Calibri" w:cs="Calibri"/>
          <w:b/>
        </w:rPr>
        <w:t>Sprawowanie nadzoru inwestorskiego obejmuje</w:t>
      </w:r>
      <w:r w:rsidR="003764B8" w:rsidRPr="003764B8">
        <w:rPr>
          <w:rFonts w:ascii="Calibri" w:eastAsia="Times New Roman" w:hAnsi="Calibri" w:cs="Calibri"/>
          <w:lang w:eastAsia="pl-PL"/>
        </w:rPr>
        <w:t xml:space="preserve">: </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   Kontrolowanie postępu i zgodności robót z dokumentacją  budowy minimum 1 raz w tygodniu.</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 xml:space="preserve">2.   Udział w naradach koordynacyjnych w sprawie realizacji </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3.   Kontrolowanie zgodności robót z dokumentacją pod względem technicznym.</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4.   Kontrolowanie rozliczeń budowy od strony ilościowej i kosztowej.</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5.   Sprawdzanie postępu robót , dokonywanie odbiorów częściowych.</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 xml:space="preserve">6.   Uzgadnianie z inwestorem bezpośrednim i wykonawcą ewentualnych robót   </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 xml:space="preserve">      dodatkowych i zamiennych oraz ich rozliczanie.</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7.   Sprawdzanie i odbiory robót zanikających.</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8.   Udział w naradach roboczych na budowie oraz w naradach koordynacyjnych.</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9.   Sprawowanie kontroli zgodności realizacji z projektem , pozwoleniem na budowę</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 xml:space="preserve">      przepisami , wymogami technicznymi i obowiązującymi polskimi normami.</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10.</w:t>
      </w:r>
      <w:r w:rsidRPr="003764B8">
        <w:rPr>
          <w:rFonts w:ascii="Calibri" w:eastAsia="Times New Roman" w:hAnsi="Calibri" w:cs="Calibri"/>
          <w:lang w:eastAsia="pl-PL"/>
        </w:rPr>
        <w:tab/>
        <w:t xml:space="preserve">Sprawdzanie i zatwierdzanie do zapłaty kosztorysów po wykonaniu robót i faktur </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 xml:space="preserve">       za wykonane roboty.</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11.</w:t>
      </w:r>
      <w:r w:rsidRPr="003764B8">
        <w:rPr>
          <w:rFonts w:ascii="Calibri" w:eastAsia="Times New Roman" w:hAnsi="Calibri" w:cs="Calibri"/>
          <w:lang w:eastAsia="pl-PL"/>
        </w:rPr>
        <w:tab/>
        <w:t>Sprawdzenie kompletności operatu powykonawczego.</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12.</w:t>
      </w:r>
      <w:r w:rsidRPr="003764B8">
        <w:rPr>
          <w:rFonts w:ascii="Calibri" w:eastAsia="Times New Roman" w:hAnsi="Calibri" w:cs="Calibri"/>
          <w:lang w:eastAsia="pl-PL"/>
        </w:rPr>
        <w:tab/>
        <w:t>Udział w odbiorze końcowym i przekazaniu do eksploatacji.</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13.</w:t>
      </w:r>
      <w:r w:rsidRPr="003764B8">
        <w:rPr>
          <w:rFonts w:ascii="Calibri" w:eastAsia="Times New Roman" w:hAnsi="Calibri" w:cs="Calibri"/>
          <w:lang w:eastAsia="pl-PL"/>
        </w:rPr>
        <w:tab/>
        <w:t>Przygotowanie danych do dowodu PT.</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14.</w:t>
      </w:r>
      <w:r w:rsidRPr="003764B8">
        <w:rPr>
          <w:rFonts w:ascii="Calibri" w:eastAsia="Times New Roman" w:hAnsi="Calibri" w:cs="Calibri"/>
          <w:lang w:eastAsia="pl-PL"/>
        </w:rPr>
        <w:tab/>
        <w:t>Prowadzenie ewidencji kosztów budowy.</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15.</w:t>
      </w:r>
      <w:r w:rsidRPr="003764B8">
        <w:rPr>
          <w:rFonts w:ascii="Calibri" w:eastAsia="Times New Roman" w:hAnsi="Calibri" w:cs="Calibri"/>
          <w:lang w:eastAsia="pl-PL"/>
        </w:rPr>
        <w:tab/>
        <w:t>Obsługa okresu gwarancyjnego i rękojmi.</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16.</w:t>
      </w:r>
      <w:r w:rsidRPr="003764B8">
        <w:rPr>
          <w:rFonts w:ascii="Calibri" w:eastAsia="Times New Roman" w:hAnsi="Calibri" w:cs="Calibri"/>
          <w:lang w:eastAsia="pl-PL"/>
        </w:rPr>
        <w:tab/>
        <w:t>Organizowanie nadzoru inwestorskiego , autorskiego i specjalistycznego.</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17.</w:t>
      </w:r>
      <w:r w:rsidRPr="003764B8">
        <w:rPr>
          <w:rFonts w:ascii="Calibri" w:eastAsia="Times New Roman" w:hAnsi="Calibri" w:cs="Calibri"/>
          <w:lang w:eastAsia="pl-PL"/>
        </w:rPr>
        <w:tab/>
        <w:t>Bieżąca współpraca z inwestorem bezpośrednim na etapie realizacji oraz przyszłym użytkownikiem tj</w:t>
      </w:r>
      <w:r w:rsidR="005337BE">
        <w:rPr>
          <w:rFonts w:ascii="Calibri" w:eastAsia="Times New Roman" w:hAnsi="Calibri" w:cs="Calibri"/>
          <w:lang w:eastAsia="pl-PL"/>
        </w:rPr>
        <w:t>.</w:t>
      </w:r>
      <w:r w:rsidRPr="003764B8">
        <w:rPr>
          <w:rFonts w:ascii="Calibri" w:eastAsia="Times New Roman" w:hAnsi="Calibri" w:cs="Calibri"/>
          <w:lang w:eastAsia="pl-PL"/>
        </w:rPr>
        <w:t xml:space="preserve">  Dyrektorem Zakładu Gospodarki Komunalnej i Mieszkaniowej w Radomyślu Wielkim 39-310 Radomyśl Wielki ul. Targowa.</w:t>
      </w:r>
    </w:p>
    <w:p w:rsidR="003764B8" w:rsidRPr="003764B8" w:rsidRDefault="003764B8" w:rsidP="003764B8">
      <w:pPr>
        <w:autoSpaceDE w:val="0"/>
        <w:autoSpaceDN w:val="0"/>
        <w:adjustRightInd w:val="0"/>
        <w:spacing w:after="0" w:line="276" w:lineRule="auto"/>
        <w:jc w:val="both"/>
        <w:rPr>
          <w:rFonts w:ascii="Calibri" w:eastAsia="Times New Roman" w:hAnsi="Calibri" w:cs="Calibri"/>
          <w:lang w:eastAsia="pl-PL"/>
        </w:rPr>
      </w:pPr>
      <w:r w:rsidRPr="003764B8">
        <w:rPr>
          <w:rFonts w:ascii="Calibri" w:eastAsia="Times New Roman" w:hAnsi="Calibri" w:cs="Calibri"/>
          <w:lang w:eastAsia="pl-PL"/>
        </w:rPr>
        <w:t>18.</w:t>
      </w:r>
      <w:r w:rsidRPr="003764B8">
        <w:rPr>
          <w:rFonts w:ascii="Calibri" w:eastAsia="Times New Roman" w:hAnsi="Calibri" w:cs="Calibri"/>
          <w:lang w:eastAsia="pl-PL"/>
        </w:rPr>
        <w:tab/>
        <w:t xml:space="preserve">Wykonywanie obowiązków oraz realizacja uprawnień inspektora nadzoru inwestorskiego określonego w ustawie z  7 . VII . 1994 z </w:t>
      </w:r>
      <w:proofErr w:type="spellStart"/>
      <w:r w:rsidRPr="003764B8">
        <w:rPr>
          <w:rFonts w:ascii="Calibri" w:eastAsia="Times New Roman" w:hAnsi="Calibri" w:cs="Calibri"/>
          <w:lang w:eastAsia="pl-PL"/>
        </w:rPr>
        <w:t>póź</w:t>
      </w:r>
      <w:proofErr w:type="spellEnd"/>
      <w:r w:rsidRPr="003764B8">
        <w:rPr>
          <w:rFonts w:ascii="Calibri" w:eastAsia="Times New Roman" w:hAnsi="Calibri" w:cs="Calibri"/>
          <w:lang w:eastAsia="pl-PL"/>
        </w:rPr>
        <w:t>. zmianami  – Prawo budowlane.</w:t>
      </w:r>
    </w:p>
    <w:p w:rsidR="003764B8" w:rsidRDefault="003764B8" w:rsidP="000B0B07">
      <w:pPr>
        <w:pStyle w:val="Styl1"/>
        <w:ind w:left="360"/>
        <w:jc w:val="both"/>
        <w:rPr>
          <w:b/>
        </w:rPr>
      </w:pPr>
    </w:p>
    <w:p w:rsidR="00C26F1C" w:rsidRDefault="00546CE7" w:rsidP="007B47B5">
      <w:pPr>
        <w:pStyle w:val="Styl1"/>
        <w:numPr>
          <w:ilvl w:val="1"/>
          <w:numId w:val="41"/>
        </w:numPr>
        <w:jc w:val="both"/>
      </w:pPr>
      <w:r w:rsidRPr="00FE2ABF">
        <w:t xml:space="preserve">Szczegółowy zakres </w:t>
      </w:r>
      <w:r w:rsidR="00450423">
        <w:t xml:space="preserve">inwestycji, terminy i warunki jej realizacji, wzór umowy z wykonawcą robót, pełna dokumentacja budowlana zamieszczone są w ogłoszeniu o przetargu nr BI.V.271.13.2018 z dnia 08.08.2018 r. </w:t>
      </w:r>
      <w:r w:rsidR="00CB54C5">
        <w:t xml:space="preserve">oraz w odpowiedziach na pytania </w:t>
      </w:r>
      <w:r w:rsidR="00450423">
        <w:t>zamieszczony</w:t>
      </w:r>
      <w:r w:rsidR="00CB54C5">
        <w:t>ch</w:t>
      </w:r>
      <w:r w:rsidR="00450423">
        <w:t xml:space="preserve"> na stronie internetowej Zamawiającego </w:t>
      </w:r>
      <w:hyperlink r:id="rId11" w:history="1">
        <w:r w:rsidR="00450423" w:rsidRPr="006808E1">
          <w:rPr>
            <w:rStyle w:val="Hipercze"/>
          </w:rPr>
          <w:t>www.radomyslwielki.pl</w:t>
        </w:r>
      </w:hyperlink>
      <w:r w:rsidR="00450423">
        <w:t>.</w:t>
      </w:r>
      <w:r w:rsidRPr="00FE2ABF">
        <w:t xml:space="preserve">     </w:t>
      </w:r>
    </w:p>
    <w:p w:rsidR="00EB6812" w:rsidRDefault="00EB6812" w:rsidP="00EB6812">
      <w:pPr>
        <w:pStyle w:val="Styl1"/>
        <w:ind w:left="720"/>
        <w:jc w:val="both"/>
      </w:pPr>
    </w:p>
    <w:p w:rsidR="00DA3C58" w:rsidRPr="00C26F1C" w:rsidRDefault="00E95C48" w:rsidP="00EB6812">
      <w:pPr>
        <w:pStyle w:val="Styl1"/>
        <w:numPr>
          <w:ilvl w:val="1"/>
          <w:numId w:val="41"/>
        </w:numPr>
        <w:spacing w:after="0" w:line="240" w:lineRule="auto"/>
        <w:jc w:val="both"/>
        <w:rPr>
          <w:b/>
        </w:rPr>
      </w:pPr>
      <w:r w:rsidRPr="00C26F1C">
        <w:rPr>
          <w:b/>
        </w:rPr>
        <w:t>Oznaczenie przedmiotu zamówienia wg Wspólnego Słownika Zamówień (CPV):</w:t>
      </w:r>
    </w:p>
    <w:p w:rsidR="00C26F1C" w:rsidRDefault="009A57FC" w:rsidP="007B1BC4">
      <w:pPr>
        <w:pStyle w:val="Akapitzlist"/>
        <w:spacing w:after="0" w:line="240" w:lineRule="auto"/>
        <w:rPr>
          <w:rFonts w:cstheme="minorHAnsi"/>
        </w:rPr>
      </w:pPr>
      <w:r>
        <w:rPr>
          <w:rFonts w:cstheme="minorHAnsi"/>
        </w:rPr>
        <w:t>71.52.00.00-9</w:t>
      </w:r>
      <w:r w:rsidR="00C26F1C" w:rsidRPr="00A16BD8">
        <w:rPr>
          <w:rFonts w:cstheme="minorHAnsi"/>
        </w:rPr>
        <w:t xml:space="preserve"> – </w:t>
      </w:r>
      <w:r>
        <w:rPr>
          <w:rFonts w:cstheme="minorHAnsi"/>
        </w:rPr>
        <w:t>Usługi nadzo</w:t>
      </w:r>
      <w:r w:rsidR="00450423">
        <w:rPr>
          <w:rFonts w:cstheme="minorHAnsi"/>
        </w:rPr>
        <w:t>ru budowlanego</w:t>
      </w:r>
    </w:p>
    <w:p w:rsidR="007B1BC4" w:rsidRPr="007B1BC4" w:rsidRDefault="007B1BC4" w:rsidP="007B1BC4">
      <w:pPr>
        <w:pStyle w:val="Akapitzlist"/>
        <w:spacing w:after="0" w:line="240" w:lineRule="auto"/>
        <w:rPr>
          <w:rFonts w:cstheme="minorHAnsi"/>
        </w:rPr>
      </w:pPr>
    </w:p>
    <w:p w:rsidR="00A66929" w:rsidRDefault="005115E5" w:rsidP="00EB6812">
      <w:pPr>
        <w:pStyle w:val="Akapitzlist"/>
        <w:numPr>
          <w:ilvl w:val="1"/>
          <w:numId w:val="41"/>
        </w:numPr>
        <w:spacing w:after="0" w:line="240" w:lineRule="auto"/>
        <w:ind w:left="720" w:hanging="360"/>
        <w:jc w:val="both"/>
      </w:pPr>
      <w:r w:rsidRPr="007262E6">
        <w:t>Zamawiając</w:t>
      </w:r>
      <w:r w:rsidR="00450423">
        <w:t>y nie określa obowiązku</w:t>
      </w:r>
      <w:r w:rsidRPr="007262E6">
        <w:t xml:space="preserve"> zatrudni</w:t>
      </w:r>
      <w:r w:rsidR="00450423">
        <w:t>e</w:t>
      </w:r>
      <w:r w:rsidRPr="007262E6">
        <w:t xml:space="preserve">nia </w:t>
      </w:r>
      <w:r w:rsidR="00450423" w:rsidRPr="00F25A7E">
        <w:t>os</w:t>
      </w:r>
      <w:r w:rsidR="00450423">
        <w:t>ó</w:t>
      </w:r>
      <w:r w:rsidR="00450423" w:rsidRPr="00F25A7E">
        <w:t>b</w:t>
      </w:r>
      <w:r w:rsidR="00DD24CE">
        <w:t xml:space="preserve"> wykonujących</w:t>
      </w:r>
      <w:r w:rsidR="00450423" w:rsidRPr="00F25A7E">
        <w:t xml:space="preserve"> czynności w zakresie realizacji zamówienia</w:t>
      </w:r>
      <w:r w:rsidRPr="007262E6">
        <w:t xml:space="preserve"> na umowę o pracę przez wykonawcę lub podwykonawcę. </w:t>
      </w:r>
      <w:r w:rsidR="00450423">
        <w:t>Przedmiot zamówienia obejmuje czynności wykonywane przez inspektorów nadzoru tj. osoby pełniące samodzielnie funkcje techniczne w budownictwie</w:t>
      </w:r>
      <w:r w:rsidR="00DD24CE">
        <w:t xml:space="preserve"> w rozumieniu ustawy prawo budowlane (</w:t>
      </w:r>
      <w:proofErr w:type="spellStart"/>
      <w:r w:rsidR="00DD24CE">
        <w:t>t.j</w:t>
      </w:r>
      <w:proofErr w:type="spellEnd"/>
      <w:r w:rsidR="00DD24CE">
        <w:t>. Dz. U. z 2016 r. poz. 290 ze zm.), które nie polegają na wykonywaniu pracy w rozumieniu Kodeks pracy (Dz. U. z 2018 r., poz. 917 ze zm.).</w:t>
      </w:r>
    </w:p>
    <w:p w:rsidR="00D66333" w:rsidRDefault="00D66333" w:rsidP="00694273">
      <w:pPr>
        <w:spacing w:after="0" w:line="240" w:lineRule="auto"/>
      </w:pPr>
    </w:p>
    <w:p w:rsidR="00D66333" w:rsidRPr="007C78B2" w:rsidRDefault="00130683" w:rsidP="00AB5A13">
      <w:pPr>
        <w:pStyle w:val="Akapitzlist"/>
        <w:numPr>
          <w:ilvl w:val="0"/>
          <w:numId w:val="25"/>
        </w:numPr>
        <w:spacing w:after="0" w:line="240" w:lineRule="auto"/>
        <w:jc w:val="both"/>
        <w:rPr>
          <w:rFonts w:cstheme="minorHAnsi"/>
        </w:rPr>
      </w:pPr>
      <w:r w:rsidRPr="007C78B2">
        <w:rPr>
          <w:rFonts w:cstheme="minorHAnsi"/>
          <w:b/>
          <w:lang w:eastAsia="pl-PL"/>
        </w:rPr>
        <w:t>OPIS CZĘŚCI ZAMÓWIENIA, JEŻELI ZAMAWIAJĄCY DOPUSZCZA SKŁADANIE OFERT CZĘŚCIOWYCH, ZAMÓWIENIA UZUPEŁNIAJĄCE, PODWYKONAWSTWO</w:t>
      </w:r>
    </w:p>
    <w:p w:rsidR="00542674" w:rsidRPr="00EB6812" w:rsidRDefault="00542674" w:rsidP="000A24E2">
      <w:pPr>
        <w:spacing w:after="0" w:line="240" w:lineRule="auto"/>
        <w:jc w:val="both"/>
      </w:pPr>
    </w:p>
    <w:p w:rsidR="00216F3A" w:rsidRPr="00EB6812" w:rsidRDefault="00CD4AF7" w:rsidP="00AB5A13">
      <w:pPr>
        <w:pStyle w:val="Styl1"/>
        <w:numPr>
          <w:ilvl w:val="1"/>
          <w:numId w:val="26"/>
        </w:numPr>
        <w:spacing w:after="0"/>
      </w:pPr>
      <w:r w:rsidRPr="00EB6812">
        <w:t xml:space="preserve">Zamawiający </w:t>
      </w:r>
      <w:r w:rsidR="00EB6812" w:rsidRPr="00EB6812">
        <w:t xml:space="preserve">nie </w:t>
      </w:r>
      <w:r w:rsidR="00692F6B" w:rsidRPr="00EB6812">
        <w:t>dopuszcza składanie</w:t>
      </w:r>
      <w:r w:rsidRPr="00EB6812">
        <w:t xml:space="preserve"> ofert częściowych w</w:t>
      </w:r>
      <w:r w:rsidR="001F4493" w:rsidRPr="00EB6812">
        <w:t xml:space="preserve"> rozumieniu art. 2 pkt 6 </w:t>
      </w:r>
      <w:proofErr w:type="spellStart"/>
      <w:r w:rsidR="001F4493" w:rsidRPr="00EB6812">
        <w:t>p.z.p</w:t>
      </w:r>
      <w:proofErr w:type="spellEnd"/>
      <w:r w:rsidR="001F4493" w:rsidRPr="00EB6812">
        <w:t>.</w:t>
      </w:r>
    </w:p>
    <w:p w:rsidR="00692F6B" w:rsidRPr="002F2DF4" w:rsidRDefault="00692F6B" w:rsidP="00AB5A13">
      <w:pPr>
        <w:pStyle w:val="Akapitzlist"/>
        <w:numPr>
          <w:ilvl w:val="1"/>
          <w:numId w:val="26"/>
        </w:numPr>
        <w:spacing w:after="0" w:line="240" w:lineRule="auto"/>
        <w:jc w:val="both"/>
      </w:pPr>
      <w:r w:rsidRPr="002F2DF4">
        <w:t>Zamawiający przewi</w:t>
      </w:r>
      <w:r>
        <w:t>duje udzielenie zamówień</w:t>
      </w:r>
      <w:r w:rsidRPr="002F2DF4">
        <w:t xml:space="preserve">, o których mowa w art. 67 ust. 1 pkt 6  ustawy Prawo </w:t>
      </w:r>
      <w:r>
        <w:t xml:space="preserve">zamówień publicznych. Zamówienia te </w:t>
      </w:r>
      <w:r w:rsidRPr="002F2DF4">
        <w:t>będ</w:t>
      </w:r>
      <w:r>
        <w:t>ą</w:t>
      </w:r>
      <w:r w:rsidRPr="002F2DF4">
        <w:t xml:space="preserve"> polegał</w:t>
      </w:r>
      <w:r>
        <w:t>y</w:t>
      </w:r>
      <w:r w:rsidRPr="002F2DF4">
        <w:t xml:space="preserve"> na powtórzeniu podobnych </w:t>
      </w:r>
      <w:r w:rsidR="0025408D">
        <w:t>usług</w:t>
      </w:r>
      <w:r>
        <w:t xml:space="preserve"> o wartości nie</w:t>
      </w:r>
      <w:r w:rsidRPr="002F2DF4">
        <w:t>przekraczającej 20% zamówienia podstawowego.</w:t>
      </w:r>
      <w:r>
        <w:t xml:space="preserve"> </w:t>
      </w:r>
      <w:r w:rsidRPr="005C0AB4">
        <w:t>Zamówienia te polegać będą n</w:t>
      </w:r>
      <w:r w:rsidR="0025408D">
        <w:t>a powtórzeniu podobnych</w:t>
      </w:r>
      <w:r w:rsidRPr="005C0AB4">
        <w:t xml:space="preserve"> do </w:t>
      </w:r>
      <w:r w:rsidR="0025408D">
        <w:t>usług</w:t>
      </w:r>
      <w:r w:rsidRPr="005C0AB4">
        <w:t xml:space="preserve"> stanowiących przedmiot zamówienia i opisanych w </w:t>
      </w:r>
      <w:r w:rsidR="0025408D">
        <w:t>SI</w:t>
      </w:r>
      <w:r>
        <w:t xml:space="preserve">WZ. </w:t>
      </w:r>
      <w:r w:rsidRPr="005C0AB4">
        <w:t>Zamówienia, o których mowa powyżej będą udzielane po przeprowadzeniu odrębnego postępowania o udzielenie zamówienia publicznego w trybie zamówienia z wolnej ręki.</w:t>
      </w:r>
    </w:p>
    <w:p w:rsidR="00216F3A" w:rsidRDefault="00542674" w:rsidP="00AB5A13">
      <w:pPr>
        <w:pStyle w:val="Styl1"/>
        <w:numPr>
          <w:ilvl w:val="1"/>
          <w:numId w:val="26"/>
        </w:numPr>
        <w:spacing w:after="0"/>
      </w:pPr>
      <w:r w:rsidRPr="00542674">
        <w:t>Zamawiający nie zastrzega obowiązku osobistego wykonania przez Wykonawcę kluczowych części zamówienia</w:t>
      </w:r>
      <w:r>
        <w:t>.</w:t>
      </w:r>
    </w:p>
    <w:p w:rsidR="00216F3A" w:rsidRDefault="00542674" w:rsidP="00AB5A13">
      <w:pPr>
        <w:pStyle w:val="Styl1"/>
        <w:numPr>
          <w:ilvl w:val="1"/>
          <w:numId w:val="26"/>
        </w:numPr>
        <w:spacing w:after="0" w:line="240" w:lineRule="auto"/>
        <w:jc w:val="both"/>
      </w:pPr>
      <w:r>
        <w:t>Wykonawca może powierzyć wykonanie części zamówienia podwykonawcy.</w:t>
      </w:r>
    </w:p>
    <w:p w:rsidR="00216F3A" w:rsidRDefault="00542674" w:rsidP="00AB5A13">
      <w:pPr>
        <w:pStyle w:val="Styl1"/>
        <w:numPr>
          <w:ilvl w:val="1"/>
          <w:numId w:val="26"/>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AB5A13">
      <w:pPr>
        <w:pStyle w:val="Styl1"/>
        <w:numPr>
          <w:ilvl w:val="1"/>
          <w:numId w:val="26"/>
        </w:numPr>
        <w:spacing w:after="0" w:line="240" w:lineRule="auto"/>
        <w:jc w:val="both"/>
      </w:pPr>
      <w:r>
        <w:t>Wymagania dotyczące umowy o podwykonawstwo, których niespełnienie spowoduje zgłoszenie przez Zamawiającego odpowiednio zastrzeżeń lub sprzeciwu:</w:t>
      </w:r>
    </w:p>
    <w:p w:rsidR="00216F3A" w:rsidRDefault="00D25AA5" w:rsidP="00A64C77">
      <w:pPr>
        <w:pStyle w:val="Akapitzlist"/>
        <w:numPr>
          <w:ilvl w:val="0"/>
          <w:numId w:val="2"/>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216F3A" w:rsidRPr="00C72059" w:rsidRDefault="009647B1" w:rsidP="00AB5A13">
      <w:pPr>
        <w:pStyle w:val="Akapitzlist"/>
        <w:numPr>
          <w:ilvl w:val="1"/>
          <w:numId w:val="26"/>
        </w:numPr>
        <w:spacing w:after="0" w:line="240" w:lineRule="auto"/>
        <w:jc w:val="both"/>
      </w:pPr>
      <w:r>
        <w:t>Jeżeli zmiana albo rezygnacja z podwykonawcy dotyczy podmiotu na którego zasoby Wykonawca powoływał się, na zasadach określonych w art. 22a ust. 1, w celu wykazania spełnienia warunków udziału w post</w:t>
      </w:r>
      <w:r w:rsidR="00544E1A">
        <w:t>ę</w:t>
      </w:r>
      <w:r>
        <w:t xml:space="preserve">powaniu Wykonawca jest obowiązany wykazać zamawiającemu, że proponowany inny podwykonawca  lub Wykonawca samodzielnie spełnia  </w:t>
      </w:r>
      <w:r w:rsidRPr="00C72059">
        <w:t xml:space="preserve">je w stopniu nie mniejszym niż  podwykonawca, na którego zasoby Wykonawca powoływał się w trakcie  postępowania o udzielenie zamówienia.  </w:t>
      </w:r>
    </w:p>
    <w:p w:rsidR="00216F3A" w:rsidRPr="00C72059" w:rsidRDefault="009647B1" w:rsidP="00AB5A13">
      <w:pPr>
        <w:pStyle w:val="Akapitzlist"/>
        <w:numPr>
          <w:ilvl w:val="1"/>
          <w:numId w:val="26"/>
        </w:numPr>
        <w:spacing w:after="0" w:line="240" w:lineRule="auto"/>
        <w:jc w:val="both"/>
      </w:pPr>
      <w:r w:rsidRPr="00C72059">
        <w:t xml:space="preserve">Jeżeli powierzenie Podwykonawcy  wykonania części zamówienia  na roboty budowlane  lub usługi </w:t>
      </w:r>
      <w:r w:rsidR="00CF260D" w:rsidRPr="00C72059">
        <w:t>lub dostawy</w:t>
      </w:r>
      <w:r w:rsidRPr="00C72059">
        <w:t xml:space="preserve"> następuje w trakcie jego realizacji, Wykonawca na żądanie Zamawiającego przedstawia  oświadczenie o którym mowa w </w:t>
      </w:r>
      <w:r w:rsidR="00841C00" w:rsidRPr="00C72059">
        <w:t>pkt 8.1</w:t>
      </w:r>
      <w:r w:rsidRPr="00C72059">
        <w:t xml:space="preserve"> SIWZ lub oświadczenia  lub dokumenty potwierdzające  brak podstaw wykluczenia tego podwykonawcy.</w:t>
      </w:r>
    </w:p>
    <w:p w:rsidR="00216F3A" w:rsidRPr="00C72059" w:rsidRDefault="009647B1" w:rsidP="00AB5A13">
      <w:pPr>
        <w:pStyle w:val="Akapitzlist"/>
        <w:numPr>
          <w:ilvl w:val="1"/>
          <w:numId w:val="26"/>
        </w:numPr>
        <w:spacing w:after="0" w:line="240" w:lineRule="auto"/>
        <w:jc w:val="both"/>
      </w:pPr>
      <w:r w:rsidRPr="00C72059">
        <w:t xml:space="preserve">Jeżeli Zamawiający stwierdzi, że wobec danego podwykonawcy zachodzą podstawy wykluczenia, wykonawca obowiązany jest zastąpić tego podwykonawcę  lub zrezygnować  z powierzenia  wykonania części zamówienia podwykonawcy. </w:t>
      </w:r>
    </w:p>
    <w:p w:rsidR="00216F3A" w:rsidRDefault="009647B1" w:rsidP="00AB5A13">
      <w:pPr>
        <w:pStyle w:val="Akapitzlist"/>
        <w:numPr>
          <w:ilvl w:val="1"/>
          <w:numId w:val="26"/>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216F3A" w:rsidRDefault="009647B1" w:rsidP="00AB5A13">
      <w:pPr>
        <w:pStyle w:val="Akapitzlist"/>
        <w:numPr>
          <w:ilvl w:val="1"/>
          <w:numId w:val="26"/>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AB5A13">
      <w:pPr>
        <w:pStyle w:val="Akapitzlist"/>
        <w:numPr>
          <w:ilvl w:val="1"/>
          <w:numId w:val="26"/>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w:t>
      </w:r>
      <w:r w:rsidR="001074A9" w:rsidRPr="001B7A79">
        <w:t xml:space="preserve">– </w:t>
      </w:r>
      <w:r w:rsidR="001B7A79" w:rsidRPr="001B7A79">
        <w:t>Rozd</w:t>
      </w:r>
      <w:r w:rsidR="00544E1A">
        <w:t>ział V</w:t>
      </w:r>
      <w:r w:rsidR="006F093E" w:rsidRPr="001B7A79">
        <w:t xml:space="preserve"> </w:t>
      </w:r>
      <w:r w:rsidR="001074A9" w:rsidRPr="001B7A79">
        <w:t>do SIWZ</w:t>
      </w:r>
      <w:r w:rsidR="001B7A79" w:rsidRPr="001B7A79">
        <w:t>.</w:t>
      </w:r>
    </w:p>
    <w:p w:rsidR="00EF357E" w:rsidRPr="006F093E" w:rsidRDefault="00EF357E" w:rsidP="00EF357E">
      <w:pPr>
        <w:spacing w:after="0" w:line="240" w:lineRule="auto"/>
      </w:pPr>
    </w:p>
    <w:p w:rsidR="00294E2F" w:rsidRDefault="00130683" w:rsidP="00AB5A13">
      <w:pPr>
        <w:pStyle w:val="Akapitzlist"/>
        <w:numPr>
          <w:ilvl w:val="0"/>
          <w:numId w:val="25"/>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AB5A13">
      <w:pPr>
        <w:pStyle w:val="Akapitzlist"/>
        <w:numPr>
          <w:ilvl w:val="1"/>
          <w:numId w:val="28"/>
        </w:numPr>
        <w:spacing w:after="0" w:line="240" w:lineRule="auto"/>
      </w:pPr>
      <w:r w:rsidRPr="00C80095">
        <w:t>Umowa o udzielenie zamówienia publicznego zostanie zawarta na czas oznaczony</w:t>
      </w:r>
      <w:r>
        <w:t>.</w:t>
      </w:r>
    </w:p>
    <w:p w:rsidR="00BF1733" w:rsidRPr="00B97697" w:rsidRDefault="00D2145A" w:rsidP="00AB5A13">
      <w:pPr>
        <w:pStyle w:val="Akapitzlist"/>
        <w:numPr>
          <w:ilvl w:val="1"/>
          <w:numId w:val="28"/>
        </w:numPr>
        <w:spacing w:after="0" w:line="240" w:lineRule="auto"/>
      </w:pPr>
      <w:r>
        <w:t>Zamówienie</w:t>
      </w:r>
      <w:r w:rsidR="00EF357E" w:rsidRPr="00EF357E">
        <w:t xml:space="preserve"> należy zrealizować w</w:t>
      </w:r>
      <w:r w:rsidR="00A66929">
        <w:t xml:space="preserve"> terminie </w:t>
      </w:r>
      <w:r w:rsidR="00A66929" w:rsidRPr="00294E2F">
        <w:rPr>
          <w:b/>
        </w:rPr>
        <w:t xml:space="preserve">do </w:t>
      </w:r>
      <w:r w:rsidR="009D0AD6">
        <w:rPr>
          <w:b/>
        </w:rPr>
        <w:t>20.06.2020</w:t>
      </w:r>
      <w:r w:rsidR="00A66929" w:rsidRPr="00294E2F">
        <w:rPr>
          <w:b/>
        </w:rPr>
        <w:t xml:space="preserve"> r.</w:t>
      </w:r>
    </w:p>
    <w:p w:rsidR="00294E2F" w:rsidRPr="00CB13FA" w:rsidRDefault="00294E2F" w:rsidP="00294E2F">
      <w:pPr>
        <w:pStyle w:val="Akapitzlist"/>
        <w:spacing w:after="0" w:line="240" w:lineRule="auto"/>
        <w:ind w:left="360"/>
      </w:pPr>
    </w:p>
    <w:p w:rsidR="00C80095" w:rsidRPr="00130A8B" w:rsidRDefault="00C80095" w:rsidP="00AB5A13">
      <w:pPr>
        <w:pStyle w:val="Akapitzlist"/>
        <w:numPr>
          <w:ilvl w:val="0"/>
          <w:numId w:val="27"/>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F473FD" w:rsidRDefault="00E2064B" w:rsidP="00A64C77">
      <w:pPr>
        <w:pStyle w:val="Akapitzlist"/>
        <w:numPr>
          <w:ilvl w:val="0"/>
          <w:numId w:val="3"/>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A64C77">
      <w:pPr>
        <w:pStyle w:val="Akapitzlist"/>
        <w:numPr>
          <w:ilvl w:val="0"/>
          <w:numId w:val="3"/>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A64C77">
      <w:pPr>
        <w:pStyle w:val="Akapitzlist"/>
        <w:numPr>
          <w:ilvl w:val="0"/>
          <w:numId w:val="3"/>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A64C77">
      <w:pPr>
        <w:pStyle w:val="Akapitzlist"/>
        <w:numPr>
          <w:ilvl w:val="0"/>
          <w:numId w:val="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w:t>
      </w:r>
      <w:r w:rsidR="00EB6812">
        <w:t>3</w:t>
      </w:r>
      <w:r>
        <w:t xml:space="preserve">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F27EC0" w:rsidRDefault="0079251B" w:rsidP="0079251B">
      <w:pPr>
        <w:pStyle w:val="Akapitzlist"/>
        <w:spacing w:after="0" w:line="240" w:lineRule="auto"/>
        <w:ind w:left="1428"/>
        <w:jc w:val="both"/>
      </w:pPr>
      <w:r w:rsidRPr="00F70332">
        <w:t>Jako zamówienie por</w:t>
      </w:r>
      <w:r w:rsidR="00EB6812">
        <w:t xml:space="preserve">ównywalne rozumie się sprawowanie nadzoru nad budową sieci kanalizacji sanitarnej grawitacyjnej </w:t>
      </w:r>
      <w:r w:rsidR="00F27EC0">
        <w:t xml:space="preserve">o długości min. 3 km </w:t>
      </w:r>
      <w:r w:rsidR="00EB6812">
        <w:t xml:space="preserve">oraz nad budową oczyszczalni </w:t>
      </w:r>
      <w:r w:rsidR="00F27EC0">
        <w:t>o przepustowości min. 33 m3/d ścieków</w:t>
      </w:r>
      <w:r w:rsidR="00A66929" w:rsidRPr="00F70332">
        <w:t>.</w:t>
      </w:r>
      <w:r w:rsidR="00EB6812">
        <w:t xml:space="preserve"> </w:t>
      </w:r>
    </w:p>
    <w:p w:rsidR="0079251B" w:rsidRPr="00F70332" w:rsidRDefault="00AF0190" w:rsidP="0079251B">
      <w:pPr>
        <w:pStyle w:val="Akapitzlist"/>
        <w:spacing w:after="0" w:line="240" w:lineRule="auto"/>
        <w:ind w:left="1428"/>
        <w:jc w:val="both"/>
      </w:pPr>
      <w:r>
        <w:t>Zadania</w:t>
      </w:r>
      <w:r w:rsidR="00F27EC0">
        <w:t xml:space="preserve"> te</w:t>
      </w:r>
      <w:r>
        <w:t xml:space="preserve"> mogą być wykonane w jednym lub dwóch odrębnych zadaniach.</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A64C77">
      <w:pPr>
        <w:pStyle w:val="Akapitzlist"/>
        <w:numPr>
          <w:ilvl w:val="0"/>
          <w:numId w:val="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AF0190" w:rsidRDefault="00AF0190" w:rsidP="00F239FC">
      <w:pPr>
        <w:spacing w:after="0" w:line="240" w:lineRule="auto"/>
        <w:ind w:left="1068"/>
        <w:jc w:val="both"/>
      </w:pPr>
    </w:p>
    <w:p w:rsidR="00AF0190" w:rsidRDefault="00AF0190" w:rsidP="00AF0190">
      <w:pPr>
        <w:spacing w:after="0" w:line="240" w:lineRule="auto"/>
        <w:ind w:left="1068"/>
        <w:jc w:val="both"/>
      </w:pPr>
      <w:r>
        <w:t xml:space="preserve">- co najmniej jedną osobę posiadającą uprawnienia do nadzorowania budowy w zakresie </w:t>
      </w:r>
      <w:proofErr w:type="spellStart"/>
      <w:r>
        <w:t>konstrukcyjno</w:t>
      </w:r>
      <w:proofErr w:type="spellEnd"/>
      <w:r>
        <w:t xml:space="preserve"> – budowlanym bez ograniczeń posiadającą minimum 3 lata doświadczenia,</w:t>
      </w:r>
    </w:p>
    <w:p w:rsidR="00AF0190" w:rsidRDefault="00AF0190" w:rsidP="00AF0190">
      <w:pPr>
        <w:spacing w:after="0" w:line="240" w:lineRule="auto"/>
        <w:ind w:left="1068"/>
        <w:jc w:val="both"/>
      </w:pPr>
      <w:r>
        <w:t xml:space="preserve">- co najmniej jedną  osobę posiadającą uprawnienia do nadzorowania robót </w:t>
      </w:r>
      <w:proofErr w:type="spellStart"/>
      <w:r>
        <w:t>instalacyjno</w:t>
      </w:r>
      <w:proofErr w:type="spellEnd"/>
      <w:r>
        <w:t xml:space="preserve"> - inżynieryjnych w zakresie sieci i instalacji sanitarnych posiadającą minimum 3 lata doświadczenia, </w:t>
      </w:r>
    </w:p>
    <w:p w:rsidR="00AF0190" w:rsidRDefault="00AF0190" w:rsidP="00AF0190">
      <w:pPr>
        <w:spacing w:after="0" w:line="240" w:lineRule="auto"/>
        <w:ind w:left="1068"/>
        <w:jc w:val="both"/>
      </w:pPr>
      <w:r>
        <w:t xml:space="preserve">-  co najmniej jedną osobę posiadającą uprawnienia do nadzorowania robót </w:t>
      </w:r>
      <w:proofErr w:type="spellStart"/>
      <w:r>
        <w:t>instalacyjno</w:t>
      </w:r>
      <w:proofErr w:type="spellEnd"/>
      <w:r>
        <w:t xml:space="preserve"> – inżynieryjnych w zakresie sieci i instalacji elektrycznych posiadająca minimum 3 lata doświadczenia.</w:t>
      </w:r>
    </w:p>
    <w:p w:rsidR="00AF0190" w:rsidRDefault="00AF0190" w:rsidP="00AF0190">
      <w:pPr>
        <w:spacing w:after="0" w:line="240" w:lineRule="auto"/>
        <w:ind w:left="1068"/>
        <w:jc w:val="both"/>
      </w:pPr>
      <w:r>
        <w:t>UWAGA! Ilość lat doświadczeń należy liczyć od daty wystawienia uprawnień.</w:t>
      </w:r>
    </w:p>
    <w:p w:rsidR="00AF0190" w:rsidRDefault="00AF0190" w:rsidP="00F239FC">
      <w:pPr>
        <w:spacing w:after="0" w:line="240" w:lineRule="auto"/>
        <w:ind w:left="1068"/>
        <w:jc w:val="both"/>
      </w:pP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w:t>
      </w:r>
      <w:r w:rsidR="00812E79">
        <w:t>nek spełniał jeden z Wykonawców lub łącznie.</w:t>
      </w:r>
    </w:p>
    <w:p w:rsidR="00297C42" w:rsidRDefault="00297C42" w:rsidP="0024320C">
      <w:pPr>
        <w:spacing w:after="0" w:line="240" w:lineRule="auto"/>
      </w:pPr>
    </w:p>
    <w:p w:rsidR="00C80095" w:rsidRPr="0069281A" w:rsidRDefault="00130683" w:rsidP="00AB5A13">
      <w:pPr>
        <w:pStyle w:val="Akapitzlist"/>
        <w:numPr>
          <w:ilvl w:val="0"/>
          <w:numId w:val="27"/>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6E20F3" w:rsidRDefault="00294E2F" w:rsidP="006E20F3">
      <w:pPr>
        <w:pStyle w:val="Styl1"/>
        <w:jc w:val="both"/>
      </w:pPr>
      <w:r>
        <w:t xml:space="preserve">7.1. </w:t>
      </w:r>
      <w:r w:rsidR="00001D26">
        <w:t xml:space="preserve">Z postępowania o udzielenie zamówienia wyklucza się Wykonawcę, w stosunku do którego zachodzi którakolwiek z okoliczności wskazanych w art. 24 ust. 1 pkt 12 - 23 </w:t>
      </w:r>
      <w:proofErr w:type="spellStart"/>
      <w:r w:rsidR="00001D26">
        <w:t>p.z.p</w:t>
      </w:r>
      <w:proofErr w:type="spellEnd"/>
      <w:r w:rsidR="00001D26">
        <w:t xml:space="preserve">. oraz wykonawcę w stosunku do którego zachodzi podstawa wykluczenia wskazana w art. 24 ust. 5 pkt 1 </w:t>
      </w:r>
      <w:proofErr w:type="spellStart"/>
      <w:r w:rsidR="00001D26">
        <w:t>p.z.p</w:t>
      </w:r>
      <w:proofErr w:type="spellEnd"/>
      <w:r w:rsidR="00001D26">
        <w:t xml:space="preserve">. </w:t>
      </w:r>
    </w:p>
    <w:p w:rsidR="006E20F3" w:rsidRDefault="006E20F3" w:rsidP="006E20F3">
      <w:pPr>
        <w:pStyle w:val="Styl1"/>
        <w:jc w:val="both"/>
      </w:pPr>
      <w:r>
        <w:t xml:space="preserve">7.2. </w:t>
      </w:r>
      <w:r w:rsidR="00001D26">
        <w:t xml:space="preserve">Wykluczenie Wykonawcy następuje zgodnie z art. 24 ust. 7 </w:t>
      </w:r>
      <w:proofErr w:type="spellStart"/>
      <w:r w:rsidR="00001D26">
        <w:t>p.z.p</w:t>
      </w:r>
      <w:proofErr w:type="spellEnd"/>
      <w:r w:rsidR="00001D26">
        <w:t>.</w:t>
      </w:r>
    </w:p>
    <w:p w:rsidR="006E20F3" w:rsidRDefault="006E20F3" w:rsidP="006E20F3">
      <w:pPr>
        <w:pStyle w:val="Styl1"/>
        <w:jc w:val="both"/>
      </w:pPr>
      <w:r>
        <w:t xml:space="preserve">7.3. </w:t>
      </w:r>
      <w:r w:rsidR="00001D26">
        <w:t xml:space="preserve">Wykonawca, który podlega wykluczeniu na podstawie art. 24 ust. 1 pkt 13 i 14 oraz 16-20 </w:t>
      </w:r>
      <w:r w:rsidR="00697018">
        <w:t xml:space="preserve">oraz ust. 5 pkt 1 </w:t>
      </w:r>
      <w:proofErr w:type="spellStart"/>
      <w:r w:rsidR="00001D26">
        <w:t>p.z.p</w:t>
      </w:r>
      <w:proofErr w:type="spellEnd"/>
      <w:r w:rsidR="00001D26">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rsidR="00001D26">
        <w:t>rganizacyjnych i kadrowych, które są odpow</w:t>
      </w:r>
      <w:r w:rsidR="00697018">
        <w:t xml:space="preserve">iednie dla zapobiegania dalszym </w:t>
      </w:r>
      <w:r w:rsidR="00001D26">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6E20F3" w:rsidRDefault="006E20F3" w:rsidP="006E20F3">
      <w:pPr>
        <w:pStyle w:val="Styl1"/>
        <w:jc w:val="both"/>
      </w:pPr>
      <w:r>
        <w:t xml:space="preserve">7.4. </w:t>
      </w:r>
      <w:r w:rsidR="00001D26">
        <w:t>Wykonawca nie podlega wykluczeniu, jeżeli Zamawiający, uwzględniając wagę i szczególne okoliczności czynu Wykonawcy, uzna za wystarczające przedstawione dowody.</w:t>
      </w:r>
    </w:p>
    <w:p w:rsidR="0069281A" w:rsidRDefault="006E20F3" w:rsidP="007325A6">
      <w:pPr>
        <w:pStyle w:val="Styl1"/>
        <w:jc w:val="both"/>
      </w:pPr>
      <w:r>
        <w:t xml:space="preserve">7.5. </w:t>
      </w:r>
      <w:r w:rsidR="00001D26">
        <w:t>Zamawiający może wykluczyć Wykonawcę na każdym etapie postępowania o udzielenie zamówienia.</w:t>
      </w:r>
    </w:p>
    <w:p w:rsidR="00054618" w:rsidRPr="00486907" w:rsidRDefault="00DD2121" w:rsidP="00AB5A13">
      <w:pPr>
        <w:pStyle w:val="Akapitzlist"/>
        <w:numPr>
          <w:ilvl w:val="0"/>
          <w:numId w:val="27"/>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6E20F3" w:rsidRDefault="00054618" w:rsidP="00AB5A13">
      <w:pPr>
        <w:pStyle w:val="Styl1"/>
        <w:numPr>
          <w:ilvl w:val="1"/>
          <w:numId w:val="30"/>
        </w:numPr>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6E20F3" w:rsidRDefault="00054618" w:rsidP="007325A6">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6E20F3" w:rsidRDefault="00F827F7" w:rsidP="00E6448D">
      <w:pPr>
        <w:pStyle w:val="Styl1"/>
        <w:numPr>
          <w:ilvl w:val="1"/>
          <w:numId w:val="30"/>
        </w:numPr>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6E20F3" w:rsidRDefault="006E20F3" w:rsidP="006E20F3">
      <w:pPr>
        <w:pStyle w:val="Styl1"/>
      </w:pPr>
    </w:p>
    <w:p w:rsidR="006E20F3" w:rsidRDefault="00054618" w:rsidP="00AB5A13">
      <w:pPr>
        <w:pStyle w:val="Styl1"/>
        <w:numPr>
          <w:ilvl w:val="1"/>
          <w:numId w:val="30"/>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6E20F3" w:rsidRDefault="00054618" w:rsidP="006E20F3">
      <w:pPr>
        <w:pStyle w:val="Styl1"/>
        <w:jc w:val="both"/>
      </w:pPr>
      <w:r w:rsidRPr="006E20F3">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6E20F3" w:rsidRPr="006E20F3" w:rsidRDefault="00054618" w:rsidP="006E20F3">
      <w:pPr>
        <w:pStyle w:val="Styl1"/>
        <w:numPr>
          <w:ilvl w:val="1"/>
          <w:numId w:val="30"/>
        </w:numPr>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Pr="007325A6" w:rsidRDefault="00CA04D6" w:rsidP="007325A6">
      <w:pPr>
        <w:pStyle w:val="Styl1"/>
        <w:numPr>
          <w:ilvl w:val="1"/>
          <w:numId w:val="30"/>
        </w:numPr>
        <w:jc w:val="both"/>
      </w:pPr>
      <w:r w:rsidRPr="006E20F3">
        <w:rPr>
          <w:b/>
          <w:u w:val="single"/>
        </w:rPr>
        <w:t>UWAGA:</w:t>
      </w:r>
      <w:r w:rsidRPr="006E20F3">
        <w:rPr>
          <w:u w:val="single"/>
        </w:rPr>
        <w:t xml:space="preserve"> </w:t>
      </w:r>
      <w:r w:rsidRPr="006E20F3">
        <w:rPr>
          <w:b/>
          <w:u w:val="single"/>
        </w:rPr>
        <w:t xml:space="preserve">Zamawiający, zgodnie z art. 24 aa </w:t>
      </w:r>
      <w:proofErr w:type="spellStart"/>
      <w:r w:rsidRPr="006E20F3">
        <w:rPr>
          <w:b/>
          <w:u w:val="single"/>
        </w:rPr>
        <w:t>p.z.p</w:t>
      </w:r>
      <w:proofErr w:type="spellEnd"/>
      <w:r w:rsidRPr="006E20F3">
        <w:rPr>
          <w:b/>
          <w:u w:val="single"/>
        </w:rPr>
        <w:t>., w pierwszej kolejności dokona oceny ofert, a następnie zbada czy Wykonawca, którego oferta została oceniona jako najkorzystniejsza nie podlega wykluczeniu oraz spełnia warunki udziału w postępowaniu.</w:t>
      </w:r>
    </w:p>
    <w:p w:rsidR="00F473FD" w:rsidRPr="007325A6" w:rsidRDefault="00CA04D6" w:rsidP="007325A6">
      <w:pPr>
        <w:pStyle w:val="Styl1"/>
        <w:numPr>
          <w:ilvl w:val="1"/>
          <w:numId w:val="30"/>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B46001" w:rsidRPr="007325A6" w:rsidRDefault="00CA04D6" w:rsidP="007325A6">
      <w:pPr>
        <w:pStyle w:val="Styl1"/>
        <w:numPr>
          <w:ilvl w:val="1"/>
          <w:numId w:val="30"/>
        </w:numPr>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252D62" w:rsidRDefault="00CA04D6" w:rsidP="00A64C77">
      <w:pPr>
        <w:pStyle w:val="Akapitzlist"/>
        <w:numPr>
          <w:ilvl w:val="0"/>
          <w:numId w:val="5"/>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04F8B" w:rsidRDefault="00604F8B" w:rsidP="00A64C77">
      <w:pPr>
        <w:pStyle w:val="Akapitzlist"/>
        <w:numPr>
          <w:ilvl w:val="0"/>
          <w:numId w:val="6"/>
        </w:numPr>
        <w:spacing w:after="0" w:line="240" w:lineRule="auto"/>
        <w:jc w:val="both"/>
        <w:rPr>
          <w:b/>
        </w:rPr>
      </w:pPr>
      <w:r w:rsidRPr="00604F8B">
        <w:t xml:space="preserve">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w:t>
      </w:r>
      <w:r w:rsidR="00F827F7" w:rsidRPr="00604F8B">
        <w:t xml:space="preserve">- </w:t>
      </w:r>
      <w:r w:rsidR="00F827F7" w:rsidRPr="00604F8B">
        <w:rPr>
          <w:b/>
        </w:rPr>
        <w:t>wzór wykazu stanowi Załącznik nr</w:t>
      </w:r>
      <w:r w:rsidR="0010396D" w:rsidRPr="00604F8B">
        <w:rPr>
          <w:b/>
        </w:rPr>
        <w:t xml:space="preserve"> </w:t>
      </w:r>
      <w:r w:rsidR="00DC507D" w:rsidRPr="00604F8B">
        <w:rPr>
          <w:b/>
        </w:rPr>
        <w:t>4</w:t>
      </w:r>
      <w:r w:rsidR="0010396D" w:rsidRPr="00604F8B">
        <w:rPr>
          <w:b/>
        </w:rPr>
        <w:t xml:space="preserve"> do SIWZ</w:t>
      </w:r>
      <w:r w:rsidR="007E4F7D" w:rsidRPr="00604F8B">
        <w:rPr>
          <w:b/>
        </w:rPr>
        <w:t>.</w:t>
      </w:r>
    </w:p>
    <w:p w:rsidR="00F827F7" w:rsidRPr="00604F8B" w:rsidRDefault="00F827F7" w:rsidP="00CD7C9F">
      <w:pPr>
        <w:pStyle w:val="Akapitzlist"/>
        <w:spacing w:after="0" w:line="240" w:lineRule="auto"/>
        <w:ind w:left="1080"/>
        <w:jc w:val="both"/>
        <w:rPr>
          <w:i/>
        </w:rPr>
      </w:pPr>
      <w:r w:rsidRPr="00604F8B">
        <w:rPr>
          <w:i/>
        </w:rPr>
        <w:t xml:space="preserve">W wykazie należy wskazać </w:t>
      </w:r>
      <w:r w:rsidR="00604F8B" w:rsidRPr="00604F8B">
        <w:rPr>
          <w:i/>
        </w:rPr>
        <w:t>usługi</w:t>
      </w:r>
      <w:r w:rsidRPr="00604F8B">
        <w:rPr>
          <w:i/>
        </w:rPr>
        <w:t xml:space="preserve"> co najmniej w zakresie niezbędnym do wykazania spełniania warunków udziału w postepowaniu określonych w pkt. </w:t>
      </w:r>
      <w:r w:rsidR="00DA0AFB" w:rsidRPr="00604F8B">
        <w:rPr>
          <w:i/>
        </w:rPr>
        <w:t>6.2.3 lit. a.</w:t>
      </w:r>
    </w:p>
    <w:p w:rsidR="00BC05B8" w:rsidRDefault="00BC05B8" w:rsidP="007A5088">
      <w:pPr>
        <w:spacing w:after="0" w:line="240" w:lineRule="auto"/>
        <w:jc w:val="both"/>
      </w:pPr>
    </w:p>
    <w:p w:rsidR="00BC05B8" w:rsidRDefault="00252D62" w:rsidP="006661B0">
      <w:pPr>
        <w:pStyle w:val="Akapitzlist"/>
        <w:numPr>
          <w:ilvl w:val="0"/>
          <w:numId w:val="6"/>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7E4F7D">
        <w:rPr>
          <w:b/>
        </w:rPr>
        <w:t xml:space="preserve">wzór wykazu stanowi Załącznik nr </w:t>
      </w:r>
      <w:r w:rsidR="00DC507D" w:rsidRPr="007E4F7D">
        <w:rPr>
          <w:b/>
        </w:rPr>
        <w:t>5</w:t>
      </w:r>
      <w:r w:rsidR="0010396D" w:rsidRPr="007E4F7D">
        <w:rPr>
          <w:b/>
        </w:rPr>
        <w:t xml:space="preserve"> do SIWZ</w:t>
      </w:r>
      <w:r w:rsidR="007E4F7D">
        <w:rPr>
          <w:b/>
        </w:rPr>
        <w:t>.</w:t>
      </w: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A64C77">
      <w:pPr>
        <w:pStyle w:val="Akapitzlist"/>
        <w:numPr>
          <w:ilvl w:val="0"/>
          <w:numId w:val="5"/>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A64C77">
      <w:pPr>
        <w:pStyle w:val="Akapitzlist"/>
        <w:numPr>
          <w:ilvl w:val="0"/>
          <w:numId w:val="21"/>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454355" w:rsidRDefault="00CA04D6" w:rsidP="007325A6">
      <w:pPr>
        <w:pStyle w:val="Styl1"/>
        <w:numPr>
          <w:ilvl w:val="1"/>
          <w:numId w:val="30"/>
        </w:numPr>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992536" w:rsidRDefault="00992536" w:rsidP="00AB5A13">
      <w:pPr>
        <w:pStyle w:val="Styl1"/>
        <w:numPr>
          <w:ilvl w:val="1"/>
          <w:numId w:val="30"/>
        </w:numPr>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992536" w:rsidRPr="007325A6" w:rsidRDefault="00C73C7C" w:rsidP="007325A6">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CA04D6" w:rsidRPr="00CF798D" w:rsidRDefault="00CA04D6" w:rsidP="00AB5A13">
      <w:pPr>
        <w:pStyle w:val="Styl1"/>
        <w:numPr>
          <w:ilvl w:val="1"/>
          <w:numId w:val="30"/>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7E4F7D" w:rsidRPr="007325A6" w:rsidRDefault="00DD2121" w:rsidP="00AB5A13">
      <w:pPr>
        <w:pStyle w:val="Akapitzlist"/>
        <w:numPr>
          <w:ilvl w:val="0"/>
          <w:numId w:val="29"/>
        </w:numPr>
        <w:spacing w:after="0" w:line="240" w:lineRule="auto"/>
        <w:jc w:val="both"/>
        <w:rPr>
          <w:rFonts w:cstheme="minorHAnsi"/>
        </w:rPr>
      </w:pPr>
      <w:r w:rsidRPr="007325A6">
        <w:rPr>
          <w:rFonts w:cstheme="minorHAnsi"/>
          <w:b/>
          <w:bCs/>
          <w:lang w:eastAsia="pl-PL"/>
        </w:rPr>
        <w:t>INFORMACJA DLA WYKONAWCÓW POLEGAJĄCYCH NA ZASOBACH INNYCH PODMIOTÓW, NA ZASADACH OKREŚLONYCH W ART. 22A P.Z.P. ORAZ ZAMIERZAJĄCYCH POWIERZYĆ WYKONANIE CZĘŚCI ZAMÓWIENIA PODWYKONAWCOM.</w:t>
      </w:r>
    </w:p>
    <w:p w:rsidR="007E4F7D" w:rsidRPr="007E4F7D" w:rsidRDefault="007E4F7D" w:rsidP="007E4F7D">
      <w:pPr>
        <w:pStyle w:val="Akapitzlist"/>
        <w:spacing w:after="0" w:line="240" w:lineRule="auto"/>
        <w:ind w:left="360"/>
        <w:jc w:val="both"/>
      </w:pPr>
    </w:p>
    <w:p w:rsidR="00454355" w:rsidRPr="007325A6" w:rsidRDefault="00AB4BD3" w:rsidP="007325A6">
      <w:pPr>
        <w:pStyle w:val="Akapitzlist"/>
        <w:numPr>
          <w:ilvl w:val="1"/>
          <w:numId w:val="3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AB4BD3" w:rsidRPr="00F63557" w:rsidRDefault="00AB4BD3" w:rsidP="00AB5A13">
      <w:pPr>
        <w:pStyle w:val="Styl1"/>
        <w:numPr>
          <w:ilvl w:val="1"/>
          <w:numId w:val="31"/>
        </w:numPr>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AB5A13">
      <w:pPr>
        <w:pStyle w:val="Styl1"/>
        <w:numPr>
          <w:ilvl w:val="1"/>
          <w:numId w:val="31"/>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AB5A13">
      <w:pPr>
        <w:pStyle w:val="Styl1"/>
        <w:numPr>
          <w:ilvl w:val="1"/>
          <w:numId w:val="31"/>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7E4F7D">
      <w:pPr>
        <w:pStyle w:val="Akapitzlist"/>
        <w:spacing w:after="0" w:line="240" w:lineRule="auto"/>
        <w:jc w:val="both"/>
      </w:pPr>
    </w:p>
    <w:p w:rsidR="00454355" w:rsidRDefault="00AB4BD3" w:rsidP="007325A6">
      <w:pPr>
        <w:pStyle w:val="Styl1"/>
        <w:numPr>
          <w:ilvl w:val="1"/>
          <w:numId w:val="31"/>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047F5" w:rsidRDefault="00AB4BD3" w:rsidP="00AB5A13">
      <w:pPr>
        <w:pStyle w:val="Styl1"/>
        <w:numPr>
          <w:ilvl w:val="1"/>
          <w:numId w:val="31"/>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7E4F7D">
      <w:pPr>
        <w:pStyle w:val="Akapitzlist"/>
        <w:numPr>
          <w:ilvl w:val="0"/>
          <w:numId w:val="7"/>
        </w:numPr>
        <w:spacing w:after="0" w:line="240" w:lineRule="auto"/>
        <w:jc w:val="both"/>
      </w:pPr>
      <w:r>
        <w:t>zastąpił ten podmiot innym podmiotem lub podmiotami lub</w:t>
      </w:r>
    </w:p>
    <w:p w:rsidR="002C065E" w:rsidRDefault="00AB4BD3" w:rsidP="00081560">
      <w:pPr>
        <w:pStyle w:val="Akapitzlist"/>
        <w:numPr>
          <w:ilvl w:val="0"/>
          <w:numId w:val="7"/>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454355" w:rsidRPr="007325A6" w:rsidRDefault="00AB4BD3" w:rsidP="007325A6">
      <w:pPr>
        <w:pStyle w:val="Styl1"/>
        <w:numPr>
          <w:ilvl w:val="1"/>
          <w:numId w:val="31"/>
        </w:numPr>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7A5431" w:rsidP="007325A6">
      <w:pPr>
        <w:pStyle w:val="Styl1"/>
        <w:numPr>
          <w:ilvl w:val="1"/>
          <w:numId w:val="31"/>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AB4BD3" w:rsidP="007325A6">
      <w:pPr>
        <w:pStyle w:val="Styl1"/>
        <w:numPr>
          <w:ilvl w:val="1"/>
          <w:numId w:val="31"/>
        </w:numPr>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BA3420" w:rsidRPr="007325A6" w:rsidRDefault="00A94D59" w:rsidP="007325A6">
      <w:pPr>
        <w:pStyle w:val="Styl1"/>
        <w:numPr>
          <w:ilvl w:val="1"/>
          <w:numId w:val="31"/>
        </w:numPr>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187DE5">
      <w:pPr>
        <w:pStyle w:val="Styl1"/>
        <w:numPr>
          <w:ilvl w:val="1"/>
          <w:numId w:val="31"/>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BA3420" w:rsidP="00187DE5">
      <w:pPr>
        <w:pStyle w:val="Styl1"/>
        <w:numPr>
          <w:ilvl w:val="1"/>
          <w:numId w:val="3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Pr="00187DE5">
        <w:rPr>
          <w:b/>
        </w:rPr>
        <w:t xml:space="preserve">Oświadczenia,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6B47BB" w:rsidRPr="00187DE5">
        <w:rPr>
          <w:b/>
        </w:rPr>
        <w:t xml:space="preserve">SIWZ </w:t>
      </w:r>
      <w:r w:rsidRPr="00187DE5">
        <w:rPr>
          <w:b/>
        </w:rPr>
        <w:t>składa każdy z Wykonawców</w:t>
      </w:r>
      <w:r w:rsidRPr="006B47BB">
        <w:t>.</w:t>
      </w:r>
    </w:p>
    <w:p w:rsidR="002113C5" w:rsidRDefault="002113C5" w:rsidP="00AB5A13">
      <w:pPr>
        <w:pStyle w:val="Styl1"/>
        <w:numPr>
          <w:ilvl w:val="1"/>
          <w:numId w:val="3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 xml:space="preserve">INFORMACJA O SPOSOBIE POROZUMIEWANIA SIĘ ZAMAWIAJĄCEGO Z WYKONAWCAMI ORAZ PRZEKAZYWANIA OŚWIADCZEŃ LUB DOKUMENTÓW, </w:t>
      </w:r>
      <w:r w:rsidR="007325A6">
        <w:rPr>
          <w:rFonts w:cstheme="minorHAnsi"/>
          <w:b/>
          <w:bCs/>
          <w:lang w:eastAsia="pl-PL"/>
        </w:rPr>
        <w:t xml:space="preserve">A </w:t>
      </w:r>
      <w:r w:rsidRPr="007325A6">
        <w:rPr>
          <w:rFonts w:cstheme="minorHAnsi"/>
          <w:b/>
          <w:bCs/>
          <w:lang w:eastAsia="pl-PL"/>
        </w:rPr>
        <w:t>TAKŻE WSKAZANIE OSÓB UPRAWNIONYCH DO POROZUMIEWANIA SIĘ</w:t>
      </w:r>
      <w:r w:rsidR="007325A6">
        <w:rPr>
          <w:rFonts w:cstheme="minorHAnsi"/>
          <w:b/>
          <w:bCs/>
          <w:lang w:eastAsia="pl-PL"/>
        </w:rPr>
        <w:t xml:space="preserve">  </w:t>
      </w:r>
      <w:r w:rsidRPr="007325A6">
        <w:rPr>
          <w:rFonts w:cstheme="minorHAnsi"/>
          <w:b/>
          <w:bCs/>
          <w:lang w:eastAsia="pl-PL"/>
        </w:rPr>
        <w:t>Z WYKONAWCAMI.</w:t>
      </w:r>
    </w:p>
    <w:p w:rsidR="00FB6689" w:rsidRDefault="00FB6689" w:rsidP="00081560">
      <w:pPr>
        <w:spacing w:after="0" w:line="240" w:lineRule="auto"/>
        <w:jc w:val="both"/>
      </w:pPr>
    </w:p>
    <w:p w:rsidR="00454355" w:rsidRDefault="00912106" w:rsidP="00C46837">
      <w:pPr>
        <w:pStyle w:val="Styl1"/>
        <w:numPr>
          <w:ilvl w:val="1"/>
          <w:numId w:val="31"/>
        </w:numPr>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912106" w:rsidP="00C46837">
      <w:pPr>
        <w:pStyle w:val="Styl1"/>
        <w:numPr>
          <w:ilvl w:val="1"/>
          <w:numId w:val="31"/>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912106" w:rsidP="00C46837">
      <w:pPr>
        <w:pStyle w:val="Styl1"/>
        <w:numPr>
          <w:ilvl w:val="1"/>
          <w:numId w:val="31"/>
        </w:numPr>
        <w:jc w:val="both"/>
      </w:pPr>
      <w:r>
        <w:t xml:space="preserve">Przedłużenie terminu składania ofert nie wpływa na bieg terminu składania wniosku, o którym mowa w art. </w:t>
      </w:r>
      <w:r w:rsidRPr="00981703">
        <w:t>38 ust. 1 PZP.</w:t>
      </w:r>
    </w:p>
    <w:p w:rsidR="00454355" w:rsidRDefault="00912106" w:rsidP="00C46837">
      <w:pPr>
        <w:pStyle w:val="Styl1"/>
        <w:numPr>
          <w:ilvl w:val="1"/>
          <w:numId w:val="31"/>
        </w:numPr>
        <w:jc w:val="both"/>
      </w:pPr>
      <w:r>
        <w:t xml:space="preserve">Treść zapytań wraz z wyjaśnieniami zamawiający przekazuje wykonawcom, którym przekazał specyfikację istotnych warunków zamówienia, bez ujawniania źródła zapytania oraz na stronie internetowej </w:t>
      </w:r>
      <w:hyperlink r:id="rId12" w:history="1">
        <w:r w:rsidRPr="005755CC">
          <w:rPr>
            <w:rStyle w:val="Hipercze"/>
          </w:rPr>
          <w:t>www.radomyslwielki.pl</w:t>
        </w:r>
      </w:hyperlink>
      <w:r>
        <w:t>.</w:t>
      </w:r>
    </w:p>
    <w:p w:rsidR="00454355" w:rsidRDefault="00912106" w:rsidP="00C46837">
      <w:pPr>
        <w:pStyle w:val="Styl1"/>
        <w:numPr>
          <w:ilvl w:val="1"/>
          <w:numId w:val="31"/>
        </w:numPr>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3" w:history="1">
        <w:r w:rsidRPr="005755CC">
          <w:rPr>
            <w:rStyle w:val="Hipercze"/>
          </w:rPr>
          <w:t>www.radomyslwielki.pl</w:t>
        </w:r>
      </w:hyperlink>
      <w:r>
        <w:t>.</w:t>
      </w:r>
    </w:p>
    <w:p w:rsidR="00454355" w:rsidRDefault="00912106" w:rsidP="00C46837">
      <w:pPr>
        <w:pStyle w:val="Styl1"/>
        <w:numPr>
          <w:ilvl w:val="1"/>
          <w:numId w:val="31"/>
        </w:numPr>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912106" w:rsidP="00C46837">
      <w:pPr>
        <w:pStyle w:val="Styl1"/>
        <w:numPr>
          <w:ilvl w:val="1"/>
          <w:numId w:val="31"/>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4" w:history="1">
        <w:r w:rsidRPr="005755CC">
          <w:rPr>
            <w:rStyle w:val="Hipercze"/>
          </w:rPr>
          <w:t>www.radomyslwielki.pl</w:t>
        </w:r>
      </w:hyperlink>
      <w:r>
        <w:t>.</w:t>
      </w:r>
    </w:p>
    <w:p w:rsidR="00454355" w:rsidRDefault="00912106" w:rsidP="00C46837">
      <w:pPr>
        <w:pStyle w:val="Styl1"/>
        <w:numPr>
          <w:ilvl w:val="1"/>
          <w:numId w:val="31"/>
        </w:numPr>
        <w:jc w:val="both"/>
      </w:pPr>
      <w:r w:rsidRPr="005750C0">
        <w:t>Wszelkie zapytania, oświadczenia, zawiadomienia oraz informacje przekazywane będą przez strony postępowania pisemnie, faksem lub e-mailem.</w:t>
      </w:r>
    </w:p>
    <w:p w:rsidR="00454355" w:rsidRDefault="00912106" w:rsidP="00C46837">
      <w:pPr>
        <w:pStyle w:val="Styl1"/>
        <w:numPr>
          <w:ilvl w:val="1"/>
          <w:numId w:val="31"/>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5750C0" w:rsidP="00C46837">
      <w:pPr>
        <w:pStyle w:val="Styl1"/>
        <w:numPr>
          <w:ilvl w:val="1"/>
          <w:numId w:val="31"/>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5750C0" w:rsidP="00C46837">
      <w:pPr>
        <w:pStyle w:val="Styl1"/>
        <w:numPr>
          <w:ilvl w:val="1"/>
          <w:numId w:val="31"/>
        </w:numPr>
        <w:jc w:val="both"/>
      </w:pPr>
      <w:r w:rsidRPr="005750C0">
        <w:t>Zobowiązanie, o którym mowa w pkt 9.2.</w:t>
      </w:r>
      <w:r>
        <w:t xml:space="preserve"> SIWZ</w:t>
      </w:r>
      <w:r w:rsidRPr="005750C0">
        <w:t xml:space="preserve"> należy złożyć w formie </w:t>
      </w:r>
      <w:r>
        <w:t>pisemnej (oryginał).</w:t>
      </w:r>
    </w:p>
    <w:p w:rsidR="00454355" w:rsidRDefault="005750C0" w:rsidP="00C46837">
      <w:pPr>
        <w:pStyle w:val="Styl1"/>
        <w:numPr>
          <w:ilvl w:val="1"/>
          <w:numId w:val="31"/>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940FA" w:rsidRDefault="005750C0" w:rsidP="00843312">
      <w:pPr>
        <w:pStyle w:val="Akapitzlist"/>
        <w:numPr>
          <w:ilvl w:val="1"/>
          <w:numId w:val="3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454355" w:rsidRDefault="0085044A" w:rsidP="00C46837">
      <w:pPr>
        <w:pStyle w:val="Styl1"/>
        <w:numPr>
          <w:ilvl w:val="1"/>
          <w:numId w:val="31"/>
        </w:numPr>
        <w:spacing w:after="0" w:line="240" w:lineRule="auto"/>
        <w:jc w:val="both"/>
      </w:pPr>
      <w:r w:rsidRPr="0085044A">
        <w:t>Dokumenty sporządzone w języku obcym są składane wraz z tłumaczeniem na język polski.</w:t>
      </w:r>
    </w:p>
    <w:p w:rsidR="00A96D61" w:rsidRDefault="00912106" w:rsidP="00AB5A13">
      <w:pPr>
        <w:pStyle w:val="Styl1"/>
        <w:numPr>
          <w:ilvl w:val="1"/>
          <w:numId w:val="31"/>
        </w:numPr>
        <w:spacing w:after="0" w:line="240" w:lineRule="auto"/>
        <w:jc w:val="both"/>
      </w:pPr>
      <w:r>
        <w:t>Do bezpośredniego kontaktowania się</w:t>
      </w:r>
      <w:r w:rsidR="00A96D61">
        <w:t xml:space="preserve"> z wykonawcami upoważnieni są:</w:t>
      </w:r>
    </w:p>
    <w:p w:rsidR="00B77867" w:rsidRDefault="00B77867" w:rsidP="00B77867">
      <w:pPr>
        <w:pStyle w:val="Styl1"/>
        <w:spacing w:after="0" w:line="240" w:lineRule="auto"/>
        <w:ind w:left="720"/>
        <w:jc w:val="both"/>
      </w:pPr>
      <w:r>
        <w:t xml:space="preserve">sprawy merytoryczne – Kazimierz Czaja- Kierownik Inwestycji, </w:t>
      </w:r>
    </w:p>
    <w:p w:rsidR="006D7AF3" w:rsidRDefault="00B77867" w:rsidP="00B77867">
      <w:pPr>
        <w:pStyle w:val="Styl1"/>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p>
    <w:p w:rsidR="007D6FBD" w:rsidRDefault="00912106" w:rsidP="006D7AF3">
      <w:pPr>
        <w:pStyle w:val="Styl1"/>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WYMAGANIA DOTYCZĄCE WADIUM</w:t>
      </w:r>
    </w:p>
    <w:p w:rsidR="007D6FBD" w:rsidRDefault="007D6FBD" w:rsidP="00C80095">
      <w:pPr>
        <w:pStyle w:val="Akapitzlist"/>
        <w:spacing w:after="0" w:line="240" w:lineRule="auto"/>
      </w:pPr>
    </w:p>
    <w:p w:rsidR="001510AC" w:rsidRPr="00F57677" w:rsidRDefault="0064553D" w:rsidP="001510AC">
      <w:pPr>
        <w:pStyle w:val="Styl1"/>
        <w:numPr>
          <w:ilvl w:val="1"/>
          <w:numId w:val="31"/>
        </w:numPr>
        <w:jc w:val="both"/>
        <w:rPr>
          <w:b/>
        </w:rPr>
      </w:pPr>
      <w:r>
        <w:t>Wykonawca zobowiązany jest wnieść przed upływem terminu składania ofert wadium</w:t>
      </w:r>
      <w:r w:rsidR="00F57677">
        <w:t xml:space="preserve"> </w:t>
      </w:r>
      <w:r w:rsidR="001510AC" w:rsidRPr="00F57677">
        <w:rPr>
          <w:b/>
        </w:rPr>
        <w:t xml:space="preserve">w wysokości: </w:t>
      </w:r>
      <w:r w:rsidR="00F57677">
        <w:rPr>
          <w:b/>
        </w:rPr>
        <w:t>2.000</w:t>
      </w:r>
      <w:r w:rsidR="001510AC" w:rsidRPr="00F57677">
        <w:rPr>
          <w:b/>
        </w:rPr>
        <w:t>,00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w:t>
      </w:r>
      <w:r w:rsidRPr="001510AC">
        <w:rPr>
          <w:b/>
          <w:color w:val="FF0000"/>
        </w:rPr>
        <w:t>do</w:t>
      </w:r>
      <w:r w:rsidRPr="00E50916">
        <w:rPr>
          <w:b/>
        </w:rPr>
        <w:t xml:space="preserve"> </w:t>
      </w:r>
      <w:r w:rsidRPr="001510AC">
        <w:rPr>
          <w:b/>
          <w:color w:val="FF0000"/>
        </w:rPr>
        <w:t xml:space="preserve">dnia </w:t>
      </w:r>
      <w:r w:rsidR="007B40C9">
        <w:rPr>
          <w:b/>
          <w:color w:val="FF0000"/>
        </w:rPr>
        <w:t>11</w:t>
      </w:r>
      <w:r w:rsidR="001510AC" w:rsidRPr="001510AC">
        <w:rPr>
          <w:b/>
          <w:color w:val="FF0000"/>
        </w:rPr>
        <w:t>.0</w:t>
      </w:r>
      <w:r w:rsidR="007B40C9">
        <w:rPr>
          <w:b/>
          <w:color w:val="FF0000"/>
        </w:rPr>
        <w:t>9</w:t>
      </w:r>
      <w:r w:rsidR="001510AC" w:rsidRPr="001510AC">
        <w:rPr>
          <w:b/>
          <w:color w:val="FF0000"/>
        </w:rPr>
        <w:t>.2018</w:t>
      </w:r>
      <w:r w:rsidRPr="001510AC">
        <w:rPr>
          <w:b/>
          <w:color w:val="FF0000"/>
        </w:rPr>
        <w:t xml:space="preserve"> r</w:t>
      </w:r>
      <w:r w:rsidRPr="008E1B22">
        <w:rPr>
          <w:b/>
          <w:color w:val="FF0000"/>
        </w:rPr>
        <w:t xml:space="preserve">. </w:t>
      </w:r>
    </w:p>
    <w:p w:rsidR="00454355" w:rsidRDefault="00454355" w:rsidP="00454355">
      <w:pPr>
        <w:pStyle w:val="Akapitzlist"/>
        <w:spacing w:after="0" w:line="240" w:lineRule="auto"/>
        <w:jc w:val="both"/>
      </w:pPr>
    </w:p>
    <w:p w:rsidR="0064553D" w:rsidRDefault="0064553D" w:rsidP="00AB5A13">
      <w:pPr>
        <w:pStyle w:val="Styl1"/>
        <w:numPr>
          <w:ilvl w:val="1"/>
          <w:numId w:val="31"/>
        </w:numPr>
      </w:pPr>
      <w:r>
        <w:t>W zależności od wyboru wykonawcy, wadium może być wniesione w :</w:t>
      </w:r>
    </w:p>
    <w:p w:rsidR="0064553D" w:rsidRDefault="0064553D" w:rsidP="00A64C77">
      <w:pPr>
        <w:pStyle w:val="Akapitzlist"/>
        <w:numPr>
          <w:ilvl w:val="0"/>
          <w:numId w:val="8"/>
        </w:numPr>
        <w:spacing w:after="0" w:line="240" w:lineRule="auto"/>
        <w:jc w:val="both"/>
      </w:pPr>
      <w:r>
        <w:t xml:space="preserve">pieniądzu – przelewem na konto zamawiającego w Banku Spółdzielczym Radomyśl Wielki Nr 80 9479 0009 2001 0000 0169 0033  </w:t>
      </w:r>
    </w:p>
    <w:p w:rsidR="0064553D" w:rsidRDefault="0064553D" w:rsidP="00A64C77">
      <w:pPr>
        <w:pStyle w:val="Akapitzlist"/>
        <w:numPr>
          <w:ilvl w:val="0"/>
          <w:numId w:val="8"/>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64C77">
      <w:pPr>
        <w:pStyle w:val="Akapitzlist"/>
        <w:numPr>
          <w:ilvl w:val="0"/>
          <w:numId w:val="8"/>
        </w:numPr>
        <w:spacing w:after="0" w:line="240" w:lineRule="auto"/>
        <w:jc w:val="both"/>
      </w:pPr>
      <w:r>
        <w:t>gwarancjach bankowych (oryginał);</w:t>
      </w:r>
    </w:p>
    <w:p w:rsidR="0064553D" w:rsidRDefault="0064553D" w:rsidP="00A64C77">
      <w:pPr>
        <w:pStyle w:val="Akapitzlist"/>
        <w:numPr>
          <w:ilvl w:val="0"/>
          <w:numId w:val="8"/>
        </w:numPr>
        <w:spacing w:after="0" w:line="240" w:lineRule="auto"/>
        <w:jc w:val="both"/>
      </w:pPr>
      <w:r>
        <w:t>gwarancjach ubezpieczeniowych (oryginał);</w:t>
      </w:r>
    </w:p>
    <w:p w:rsidR="00454355" w:rsidRDefault="0064553D" w:rsidP="00454355">
      <w:pPr>
        <w:pStyle w:val="Akapitzlist"/>
        <w:numPr>
          <w:ilvl w:val="0"/>
          <w:numId w:val="8"/>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342A62" w:rsidP="00C46837">
      <w:pPr>
        <w:pStyle w:val="Styl1"/>
        <w:numPr>
          <w:ilvl w:val="1"/>
          <w:numId w:val="31"/>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342A62" w:rsidP="00C46837">
      <w:pPr>
        <w:pStyle w:val="Styl1"/>
        <w:numPr>
          <w:ilvl w:val="1"/>
          <w:numId w:val="31"/>
        </w:numPr>
        <w:jc w:val="both"/>
      </w:pPr>
      <w:r>
        <w:t>Gwarancja lub poręczenie musi zawierać w swojej treści nieodwołalne i bezwarunkowe zobowiązanie wystawcy dokumentu do zapłaty na rzecz Zamawiającego kwoty wadium.</w:t>
      </w:r>
    </w:p>
    <w:p w:rsidR="00454355" w:rsidRDefault="00344821" w:rsidP="00C46837">
      <w:pPr>
        <w:pStyle w:val="Styl1"/>
        <w:numPr>
          <w:ilvl w:val="1"/>
          <w:numId w:val="31"/>
        </w:numPr>
        <w:jc w:val="both"/>
      </w:pPr>
      <w:r>
        <w:t>Wadium wniesione w pieniądzu Zamawiający przechowuje na rachunku bankowym.</w:t>
      </w:r>
    </w:p>
    <w:p w:rsidR="00454355" w:rsidRDefault="00344821" w:rsidP="00AB5A13">
      <w:pPr>
        <w:pStyle w:val="Styl1"/>
        <w:numPr>
          <w:ilvl w:val="1"/>
          <w:numId w:val="31"/>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344821" w:rsidP="00AB5A13">
      <w:pPr>
        <w:pStyle w:val="Styl1"/>
        <w:numPr>
          <w:ilvl w:val="1"/>
          <w:numId w:val="31"/>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344821" w:rsidP="00AB5A13">
      <w:pPr>
        <w:pStyle w:val="Styl1"/>
        <w:numPr>
          <w:ilvl w:val="1"/>
          <w:numId w:val="31"/>
        </w:numPr>
        <w:jc w:val="both"/>
      </w:pPr>
      <w:r>
        <w:t>Zamawiający zwraca niezwłocznie wadium, na wniosek wykonawcy, który wycofał ofertę przed upływem terminu składania ofert.</w:t>
      </w:r>
    </w:p>
    <w:p w:rsidR="00454355" w:rsidRDefault="002D6D2D" w:rsidP="00AB5A13">
      <w:pPr>
        <w:pStyle w:val="Styl1"/>
        <w:numPr>
          <w:ilvl w:val="1"/>
          <w:numId w:val="31"/>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2D6D2D" w:rsidP="00AB5A13">
      <w:pPr>
        <w:pStyle w:val="Styl1"/>
        <w:numPr>
          <w:ilvl w:val="1"/>
          <w:numId w:val="31"/>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EF7031" w:rsidRDefault="00344821" w:rsidP="00AB5A13">
      <w:pPr>
        <w:pStyle w:val="Styl1"/>
        <w:numPr>
          <w:ilvl w:val="1"/>
          <w:numId w:val="31"/>
        </w:numPr>
        <w:jc w:val="both"/>
      </w:pPr>
      <w:r>
        <w:t>Zamawiający zatrzymuje wadium wraz z odsetkami, jeżeli wykonawca, którego oferta została wybrana:</w:t>
      </w:r>
    </w:p>
    <w:p w:rsidR="00EF7031" w:rsidRDefault="00EF7031" w:rsidP="005C76F0">
      <w:pPr>
        <w:pStyle w:val="Akapitzlist"/>
        <w:numPr>
          <w:ilvl w:val="0"/>
          <w:numId w:val="9"/>
        </w:numPr>
        <w:spacing w:after="0" w:line="240" w:lineRule="auto"/>
        <w:jc w:val="both"/>
      </w:pPr>
      <w:r>
        <w:t>o</w:t>
      </w:r>
      <w:r w:rsidR="00344821">
        <w:t>dmówił podpisania umowy w sprawie zamówienia publicznego na warunkach określonych w ofercie;</w:t>
      </w:r>
    </w:p>
    <w:p w:rsidR="00EF7031" w:rsidRDefault="00344821" w:rsidP="005C76F0">
      <w:pPr>
        <w:pStyle w:val="Akapitzlist"/>
        <w:numPr>
          <w:ilvl w:val="0"/>
          <w:numId w:val="9"/>
        </w:numPr>
        <w:spacing w:after="0" w:line="240" w:lineRule="auto"/>
        <w:jc w:val="both"/>
      </w:pPr>
      <w:r>
        <w:t>nie wniósł wymaganego zabezpieczenia należytego wykonania umowy;</w:t>
      </w:r>
    </w:p>
    <w:p w:rsidR="00344821" w:rsidRDefault="00344821" w:rsidP="005C76F0">
      <w:pPr>
        <w:pStyle w:val="Akapitzlist"/>
        <w:numPr>
          <w:ilvl w:val="0"/>
          <w:numId w:val="9"/>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TERMIN ZWIĄZANIA OFERTĄ.</w:t>
      </w:r>
    </w:p>
    <w:p w:rsidR="00820E19" w:rsidRDefault="00820E19" w:rsidP="00820E19">
      <w:pPr>
        <w:spacing w:after="0" w:line="240" w:lineRule="auto"/>
      </w:pPr>
    </w:p>
    <w:p w:rsidR="00E506B9" w:rsidRDefault="00BF12B6" w:rsidP="00AB5A13">
      <w:pPr>
        <w:pStyle w:val="Styl1"/>
        <w:numPr>
          <w:ilvl w:val="1"/>
          <w:numId w:val="31"/>
        </w:numPr>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BF12B6" w:rsidP="00AB5A13">
      <w:pPr>
        <w:pStyle w:val="Styl1"/>
        <w:numPr>
          <w:ilvl w:val="1"/>
          <w:numId w:val="31"/>
        </w:numPr>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820E19" w:rsidRDefault="00BF12B6" w:rsidP="00AB5A13">
      <w:pPr>
        <w:pStyle w:val="Styl1"/>
        <w:numPr>
          <w:ilvl w:val="1"/>
          <w:numId w:val="31"/>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C46837" w:rsidRDefault="00DD2121" w:rsidP="00AB5A13">
      <w:pPr>
        <w:pStyle w:val="Akapitzlist"/>
        <w:numPr>
          <w:ilvl w:val="0"/>
          <w:numId w:val="31"/>
        </w:numPr>
        <w:spacing w:after="0" w:line="240" w:lineRule="auto"/>
        <w:jc w:val="both"/>
        <w:rPr>
          <w:rFonts w:cstheme="minorHAnsi"/>
        </w:rPr>
      </w:pPr>
      <w:r w:rsidRPr="00C46837">
        <w:rPr>
          <w:rFonts w:cstheme="minorHAnsi"/>
          <w:b/>
          <w:bCs/>
          <w:lang w:eastAsia="pl-PL"/>
        </w:rPr>
        <w:t>O</w:t>
      </w:r>
      <w:r w:rsidR="008239D3" w:rsidRPr="00C46837">
        <w:rPr>
          <w:rFonts w:cstheme="minorHAnsi"/>
          <w:b/>
          <w:bCs/>
          <w:lang w:eastAsia="pl-PL"/>
        </w:rPr>
        <w:t>PIS SPOSOBU PRZYGOTOWANIA OFERT</w:t>
      </w:r>
    </w:p>
    <w:p w:rsidR="001447CC" w:rsidRPr="001447CC" w:rsidRDefault="001447CC" w:rsidP="00994F6A">
      <w:pPr>
        <w:spacing w:after="0" w:line="240" w:lineRule="auto"/>
        <w:ind w:left="360"/>
        <w:jc w:val="both"/>
      </w:pPr>
    </w:p>
    <w:p w:rsidR="00A72B39" w:rsidRDefault="001447CC" w:rsidP="00AB5A13">
      <w:pPr>
        <w:pStyle w:val="Styl1"/>
        <w:numPr>
          <w:ilvl w:val="1"/>
          <w:numId w:val="31"/>
        </w:numPr>
      </w:pPr>
      <w:r>
        <w:t>Wykonawca może złożyć tylko jedną ofertę.</w:t>
      </w:r>
    </w:p>
    <w:p w:rsidR="00B511BC" w:rsidRDefault="001447CC" w:rsidP="00B511BC">
      <w:pPr>
        <w:pStyle w:val="Styl1"/>
        <w:numPr>
          <w:ilvl w:val="1"/>
          <w:numId w:val="31"/>
        </w:numPr>
      </w:pPr>
      <w:r>
        <w:t xml:space="preserve">Ofertę stanowi wypełniony </w:t>
      </w:r>
      <w:r w:rsidRPr="00E6448D">
        <w:rPr>
          <w:b/>
        </w:rPr>
        <w:t>Formularz oferty</w:t>
      </w:r>
      <w:r w:rsidR="00025C22" w:rsidRPr="00E6448D">
        <w:rPr>
          <w:b/>
        </w:rPr>
        <w:t xml:space="preserve"> </w:t>
      </w:r>
      <w:r w:rsidR="00783C47" w:rsidRPr="00E6448D">
        <w:rPr>
          <w:b/>
        </w:rPr>
        <w:t xml:space="preserve">- </w:t>
      </w:r>
      <w:r w:rsidR="00025C22" w:rsidRPr="00E6448D">
        <w:rPr>
          <w:b/>
        </w:rPr>
        <w:t>Rozdział II</w:t>
      </w:r>
      <w:r w:rsidRPr="00E6448D">
        <w:rPr>
          <w:b/>
        </w:rPr>
        <w:t xml:space="preserve"> do SIWZ</w:t>
      </w:r>
    </w:p>
    <w:p w:rsidR="00454355" w:rsidRPr="00A72B39" w:rsidRDefault="001447CC" w:rsidP="00AB5A13">
      <w:pPr>
        <w:pStyle w:val="Styl1"/>
        <w:numPr>
          <w:ilvl w:val="1"/>
          <w:numId w:val="31"/>
        </w:numPr>
        <w:rPr>
          <w:b/>
          <w:sz w:val="24"/>
          <w:szCs w:val="24"/>
          <w:u w:val="single"/>
        </w:rPr>
      </w:pPr>
      <w:r w:rsidRPr="00E77729">
        <w:rPr>
          <w:b/>
          <w:sz w:val="24"/>
          <w:szCs w:val="24"/>
          <w:u w:val="single"/>
        </w:rPr>
        <w:t>Wraz z OFERTĄ powinny być złożone:</w:t>
      </w:r>
    </w:p>
    <w:p w:rsidR="00454355" w:rsidRDefault="001447CC" w:rsidP="00454355">
      <w:pPr>
        <w:pStyle w:val="Akapitzlist"/>
        <w:numPr>
          <w:ilvl w:val="0"/>
          <w:numId w:val="10"/>
        </w:numPr>
        <w:spacing w:after="0" w:line="240" w:lineRule="auto"/>
        <w:jc w:val="both"/>
      </w:pPr>
      <w:r w:rsidRPr="00994F6A">
        <w:rPr>
          <w:b/>
        </w:rPr>
        <w:t>OŚWIADCZENIA</w:t>
      </w:r>
      <w:r>
        <w:t xml:space="preserve"> wyma</w:t>
      </w:r>
      <w:r w:rsidR="006E391A">
        <w:t>gane postanowieniami pkt 8.1 SIWZ</w:t>
      </w:r>
      <w:r>
        <w:t>;</w:t>
      </w:r>
    </w:p>
    <w:p w:rsidR="00454355" w:rsidRDefault="001447CC" w:rsidP="00454355">
      <w:pPr>
        <w:pStyle w:val="Akapitzlist"/>
        <w:numPr>
          <w:ilvl w:val="0"/>
          <w:numId w:val="10"/>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Pr="00C46837" w:rsidRDefault="001447CC" w:rsidP="00454355">
      <w:pPr>
        <w:pStyle w:val="Akapitzlist"/>
        <w:numPr>
          <w:ilvl w:val="0"/>
          <w:numId w:val="10"/>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A72B39" w:rsidRPr="00A72B39" w:rsidRDefault="001447CC" w:rsidP="00A72B39">
      <w:pPr>
        <w:pStyle w:val="Akapitzlist"/>
        <w:numPr>
          <w:ilvl w:val="0"/>
          <w:numId w:val="10"/>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A64C77">
      <w:pPr>
        <w:pStyle w:val="Akapitzlist"/>
        <w:numPr>
          <w:ilvl w:val="0"/>
          <w:numId w:val="10"/>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454355" w:rsidRDefault="001447CC" w:rsidP="00AB5A13">
      <w:pPr>
        <w:pStyle w:val="Styl1"/>
        <w:numPr>
          <w:ilvl w:val="1"/>
          <w:numId w:val="31"/>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1447CC" w:rsidP="00AB5A13">
      <w:pPr>
        <w:pStyle w:val="Styl1"/>
        <w:numPr>
          <w:ilvl w:val="1"/>
          <w:numId w:val="31"/>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1447CC" w:rsidP="00AB5A13">
      <w:pPr>
        <w:pStyle w:val="Styl1"/>
        <w:numPr>
          <w:ilvl w:val="1"/>
          <w:numId w:val="31"/>
        </w:numPr>
        <w:jc w:val="both"/>
      </w:pPr>
      <w:r>
        <w:t>Oferta powinna być sporządzona w języku polskim, z zachowaniem formy pisemnej pod rygorem nieważności. Każdy dokument składający się na ofertę powinien być czytelny.</w:t>
      </w:r>
    </w:p>
    <w:p w:rsidR="00454355" w:rsidRDefault="001447CC" w:rsidP="00AB5A13">
      <w:pPr>
        <w:pStyle w:val="Styl1"/>
        <w:numPr>
          <w:ilvl w:val="1"/>
          <w:numId w:val="31"/>
        </w:numPr>
        <w:jc w:val="both"/>
      </w:pPr>
      <w:r>
        <w:t xml:space="preserve">Zaleca się aby wszystkie strony oferty i załączników były ponumerowane i parafowane. Brak ponumerowania i parafowania nie skutkuje odrzuceniem oferty. </w:t>
      </w:r>
    </w:p>
    <w:p w:rsidR="00454355" w:rsidRDefault="001447CC" w:rsidP="00AB5A13">
      <w:pPr>
        <w:pStyle w:val="Styl1"/>
        <w:numPr>
          <w:ilvl w:val="1"/>
          <w:numId w:val="31"/>
        </w:numPr>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1447CC" w:rsidP="00AB5A13">
      <w:pPr>
        <w:pStyle w:val="Styl1"/>
        <w:numPr>
          <w:ilvl w:val="1"/>
          <w:numId w:val="31"/>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Pr="00A24DC6" w:rsidRDefault="001447CC" w:rsidP="00AB5A13">
      <w:pPr>
        <w:pStyle w:val="Styl1"/>
        <w:numPr>
          <w:ilvl w:val="1"/>
          <w:numId w:val="31"/>
        </w:numPr>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1447CC" w:rsidP="00454355">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254C59" w:rsidP="00AB5A13">
      <w:pPr>
        <w:pStyle w:val="Styl1"/>
        <w:numPr>
          <w:ilvl w:val="1"/>
          <w:numId w:val="31"/>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233A33" w:rsidRDefault="00233A33" w:rsidP="00994F6A">
      <w:pPr>
        <w:jc w:val="center"/>
        <w:rPr>
          <w:rFonts w:eastAsia="Times New Roman" w:cs="Times New Roman"/>
          <w:b/>
          <w:sz w:val="24"/>
          <w:szCs w:val="24"/>
          <w:u w:val="single"/>
          <w:lang w:eastAsia="ar-SA"/>
        </w:rPr>
      </w:pPr>
      <w:r w:rsidRPr="00233A33">
        <w:rPr>
          <w:rFonts w:eastAsia="Times New Roman" w:cs="Times New Roman"/>
          <w:b/>
          <w:sz w:val="24"/>
          <w:szCs w:val="24"/>
          <w:u w:val="single"/>
          <w:lang w:eastAsia="ar-SA"/>
        </w:rPr>
        <w:t>Sprawowanie nadzoru inwestorskiego na zadaniu pn. „Poprawa gospodarki ściekowej w Gminie Radomyśl Wielki”</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852B4D">
        <w:rPr>
          <w:b/>
          <w:color w:val="000000"/>
          <w:shd w:val="clear" w:color="auto" w:fill="FFFF00"/>
        </w:rPr>
        <w:t>11.09</w:t>
      </w:r>
      <w:r w:rsidR="00BA510F">
        <w:rPr>
          <w:b/>
          <w:color w:val="000000"/>
          <w:shd w:val="clear" w:color="auto" w:fill="FFFF00"/>
        </w:rPr>
        <w:t>.2018</w:t>
      </w:r>
      <w:r w:rsidRPr="004D5578">
        <w:rPr>
          <w:b/>
          <w:color w:val="FF0000"/>
          <w:shd w:val="clear" w:color="auto" w:fill="FFFF00"/>
        </w:rPr>
        <w:t xml:space="preserve"> </w:t>
      </w:r>
      <w:r w:rsidR="00927B1B">
        <w:rPr>
          <w:b/>
          <w:color w:val="000000"/>
          <w:shd w:val="clear" w:color="auto" w:fill="FFFF00"/>
        </w:rPr>
        <w:t>r. godz. 10:</w:t>
      </w:r>
      <w:r w:rsidR="00BA510F">
        <w:rPr>
          <w:b/>
          <w:color w:val="000000"/>
          <w:shd w:val="clear" w:color="auto" w:fill="FFFF00"/>
        </w:rPr>
        <w:t>15</w:t>
      </w:r>
      <w:r w:rsidRPr="00BD3000">
        <w:rPr>
          <w:b/>
          <w:color w:val="000000"/>
          <w:shd w:val="clear" w:color="auto" w:fill="FFFF00"/>
        </w:rPr>
        <w:t>.</w:t>
      </w:r>
    </w:p>
    <w:p w:rsidR="00DE2765" w:rsidRDefault="00DE2765" w:rsidP="001447CC">
      <w:pPr>
        <w:spacing w:after="0" w:line="240" w:lineRule="auto"/>
      </w:pPr>
    </w:p>
    <w:p w:rsidR="00342A62" w:rsidRDefault="001447CC" w:rsidP="00AB5A13">
      <w:pPr>
        <w:pStyle w:val="Styl1"/>
        <w:numPr>
          <w:ilvl w:val="1"/>
          <w:numId w:val="31"/>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 xml:space="preserve">MIEJSCE ORAZ TERMIN SKŁADANIA I </w:t>
      </w:r>
      <w:r w:rsidR="00531BD2" w:rsidRPr="00C46837">
        <w:rPr>
          <w:rFonts w:cstheme="minorHAnsi"/>
          <w:b/>
          <w:bCs/>
          <w:lang w:eastAsia="pl-PL"/>
        </w:rPr>
        <w:t>OTWARCIA OFERT</w:t>
      </w:r>
    </w:p>
    <w:p w:rsidR="00342A62" w:rsidRDefault="00342A62" w:rsidP="00C80095">
      <w:pPr>
        <w:pStyle w:val="Akapitzlist"/>
        <w:spacing w:after="0" w:line="240" w:lineRule="auto"/>
      </w:pPr>
    </w:p>
    <w:p w:rsidR="00611DC0" w:rsidRPr="00C26407" w:rsidRDefault="00F315A3" w:rsidP="00AB5A13">
      <w:pPr>
        <w:pStyle w:val="Styl1"/>
        <w:numPr>
          <w:ilvl w:val="1"/>
          <w:numId w:val="31"/>
        </w:numPr>
        <w:jc w:val="both"/>
        <w:rPr>
          <w:b/>
        </w:rPr>
      </w:pPr>
      <w:r w:rsidRPr="00994F6A">
        <w:rPr>
          <w:b/>
        </w:rPr>
        <w:t xml:space="preserve">Oferty należy składać w terminie do dnia </w:t>
      </w:r>
      <w:r w:rsidR="00852B4D" w:rsidRPr="00852B4D">
        <w:rPr>
          <w:b/>
          <w:highlight w:val="yellow"/>
        </w:rPr>
        <w:t>11.09</w:t>
      </w:r>
      <w:r w:rsidR="00B504A9" w:rsidRPr="00B504A9">
        <w:rPr>
          <w:b/>
          <w:highlight w:val="yellow"/>
        </w:rPr>
        <w:t xml:space="preserve">.2018 </w:t>
      </w:r>
      <w:r w:rsidRPr="00B504A9">
        <w:rPr>
          <w:b/>
          <w:highlight w:val="yellow"/>
        </w:rPr>
        <w:t>r</w:t>
      </w:r>
      <w:r w:rsidRPr="00F8431A">
        <w:rPr>
          <w:b/>
          <w:highlight w:val="yellow"/>
        </w:rPr>
        <w:t>.</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Default="00F315A3" w:rsidP="00AB5A13">
      <w:pPr>
        <w:pStyle w:val="Styl1"/>
        <w:numPr>
          <w:ilvl w:val="1"/>
          <w:numId w:val="31"/>
        </w:numPr>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FF59E8" w:rsidRPr="00C26407" w:rsidRDefault="00F315A3" w:rsidP="00AB5A13">
      <w:pPr>
        <w:pStyle w:val="Styl1"/>
        <w:numPr>
          <w:ilvl w:val="1"/>
          <w:numId w:val="31"/>
        </w:numPr>
        <w:jc w:val="both"/>
        <w:rPr>
          <w:b/>
        </w:rPr>
      </w:pPr>
      <w:r w:rsidRPr="00994F6A">
        <w:rPr>
          <w:b/>
        </w:rPr>
        <w:t xml:space="preserve">Otwarcie ofert jest jawne i nastąpi tego samego dnia </w:t>
      </w:r>
      <w:r w:rsidR="00852B4D">
        <w:rPr>
          <w:b/>
          <w:highlight w:val="yellow"/>
        </w:rPr>
        <w:t>11.09</w:t>
      </w:r>
      <w:r w:rsidR="00B504A9">
        <w:rPr>
          <w:b/>
          <w:highlight w:val="yellow"/>
        </w:rPr>
        <w:t>.2018</w:t>
      </w:r>
      <w:r w:rsidR="00994F6A" w:rsidRPr="00F8431A">
        <w:rPr>
          <w:b/>
          <w:color w:val="FF0000"/>
          <w:highlight w:val="yellow"/>
        </w:rPr>
        <w:t xml:space="preserve"> </w:t>
      </w:r>
      <w:r w:rsidR="00FB08A0" w:rsidRPr="00F8431A">
        <w:rPr>
          <w:b/>
          <w:highlight w:val="yellow"/>
        </w:rPr>
        <w:t>r</w:t>
      </w:r>
      <w:r w:rsidR="00927B1B">
        <w:rPr>
          <w:b/>
        </w:rPr>
        <w:t>. o godzinie 10:</w:t>
      </w:r>
      <w:r w:rsidR="00B504A9">
        <w:rPr>
          <w:b/>
        </w:rPr>
        <w:t>15</w:t>
      </w:r>
      <w:r w:rsidRPr="00994F6A">
        <w:rPr>
          <w:b/>
        </w:rPr>
        <w:t xml:space="preserve"> w pok. 25 (sala narad) w Urzędzie Miejskim w Radomyślu Wielkim ul. Rynek 32, 39-310 Radomyśl Wielki.</w:t>
      </w:r>
    </w:p>
    <w:p w:rsidR="00611DC0" w:rsidRDefault="00C51240" w:rsidP="00AB5A13">
      <w:pPr>
        <w:pStyle w:val="Styl1"/>
        <w:numPr>
          <w:ilvl w:val="1"/>
          <w:numId w:val="3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F315A3" w:rsidP="00AB5A13">
      <w:pPr>
        <w:pStyle w:val="Styl1"/>
        <w:numPr>
          <w:ilvl w:val="1"/>
          <w:numId w:val="31"/>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F315A3" w:rsidP="00AB5A13">
      <w:pPr>
        <w:pStyle w:val="Styl1"/>
        <w:numPr>
          <w:ilvl w:val="1"/>
          <w:numId w:val="31"/>
        </w:numPr>
        <w:jc w:val="both"/>
      </w:pPr>
      <w:r>
        <w:t>Bezpośrednio przed otwarciem ofert Zamawiający poda kwotę, jaką zamierza przeznaczyć na sfinansowanie zamówienia.</w:t>
      </w:r>
    </w:p>
    <w:p w:rsidR="00704659" w:rsidRDefault="00F315A3" w:rsidP="00AB5A13">
      <w:pPr>
        <w:pStyle w:val="Styl1"/>
        <w:numPr>
          <w:ilvl w:val="1"/>
          <w:numId w:val="31"/>
        </w:numPr>
        <w:jc w:val="both"/>
      </w:pPr>
      <w:r>
        <w:t>Niezwłocznie po otwarciu ofert Zamawiający zamieści na stronie internetowej informacje dotyczące :</w:t>
      </w:r>
    </w:p>
    <w:p w:rsidR="00704659" w:rsidRDefault="00F315A3" w:rsidP="00FF59E8">
      <w:pPr>
        <w:pStyle w:val="Akapitzlist"/>
        <w:numPr>
          <w:ilvl w:val="0"/>
          <w:numId w:val="11"/>
        </w:numPr>
        <w:spacing w:after="0" w:line="240" w:lineRule="auto"/>
        <w:jc w:val="both"/>
      </w:pPr>
      <w:r>
        <w:t>kwoty, jaką zamierza przeznaczyć na sfinansowanie zamówienia;</w:t>
      </w:r>
    </w:p>
    <w:p w:rsidR="00704659" w:rsidRDefault="00F315A3" w:rsidP="00FF59E8">
      <w:pPr>
        <w:pStyle w:val="Akapitzlist"/>
        <w:numPr>
          <w:ilvl w:val="0"/>
          <w:numId w:val="11"/>
        </w:numPr>
        <w:spacing w:after="0" w:line="240" w:lineRule="auto"/>
        <w:jc w:val="both"/>
      </w:pPr>
      <w:r>
        <w:t>firm oraz adresów Wykonawców, którzy złożyli oferty w terminie;</w:t>
      </w:r>
    </w:p>
    <w:p w:rsidR="00342A62" w:rsidRDefault="00F315A3" w:rsidP="00FF59E8">
      <w:pPr>
        <w:pStyle w:val="Akapitzlist"/>
        <w:numPr>
          <w:ilvl w:val="0"/>
          <w:numId w:val="11"/>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A20037" w:rsidRDefault="00A569D0" w:rsidP="00A20037">
      <w:pPr>
        <w:pStyle w:val="Akapitzlist"/>
        <w:numPr>
          <w:ilvl w:val="0"/>
          <w:numId w:val="31"/>
        </w:numPr>
        <w:spacing w:after="0" w:line="240" w:lineRule="auto"/>
        <w:rPr>
          <w:rFonts w:cstheme="minorHAnsi"/>
        </w:rPr>
      </w:pPr>
      <w:r w:rsidRPr="00C46837">
        <w:rPr>
          <w:rFonts w:cstheme="minorHAnsi"/>
          <w:b/>
          <w:bCs/>
          <w:lang w:eastAsia="pl-PL"/>
        </w:rPr>
        <w:t>OPI</w:t>
      </w:r>
      <w:r w:rsidR="00862A8C" w:rsidRPr="00C46837">
        <w:rPr>
          <w:rFonts w:cstheme="minorHAnsi"/>
          <w:b/>
          <w:bCs/>
          <w:lang w:eastAsia="pl-PL"/>
        </w:rPr>
        <w:t>S SPOSOBU OBLICZENIA CENY OFERT</w:t>
      </w:r>
    </w:p>
    <w:p w:rsidR="002B2FDB" w:rsidRDefault="00862A8C" w:rsidP="00D8789B">
      <w:pPr>
        <w:pStyle w:val="Akapitzlist"/>
        <w:numPr>
          <w:ilvl w:val="1"/>
          <w:numId w:val="31"/>
        </w:numPr>
        <w:spacing w:after="0" w:line="240" w:lineRule="auto"/>
        <w:ind w:left="360"/>
        <w:jc w:val="both"/>
      </w:pPr>
      <w:r>
        <w:t>Cena oferty uwz</w:t>
      </w:r>
      <w:r w:rsidR="00A20037">
        <w:t xml:space="preserve">ględnia wszystkie zobowiązania i </w:t>
      </w:r>
      <w:r w:rsidR="00A20037" w:rsidRPr="00A20037">
        <w:t xml:space="preserve">koszty związane z </w:t>
      </w:r>
      <w:r w:rsidR="00A20037">
        <w:t xml:space="preserve">prawidłową </w:t>
      </w:r>
      <w:r w:rsidR="00A20037" w:rsidRPr="00A20037">
        <w:t>realizacją</w:t>
      </w:r>
      <w:r w:rsidR="00A20037">
        <w:t xml:space="preserve"> przedmiotu zamówienia (m.in.</w:t>
      </w:r>
      <w:r w:rsidR="00A20037" w:rsidRPr="00A20037">
        <w:t xml:space="preserve"> koszt</w:t>
      </w:r>
      <w:r w:rsidR="00A20037">
        <w:t>y</w:t>
      </w:r>
      <w:r w:rsidR="00A20037" w:rsidRPr="00A20037">
        <w:t xml:space="preserve"> bezpośredni</w:t>
      </w:r>
      <w:r w:rsidR="00A20037">
        <w:t>e</w:t>
      </w:r>
      <w:r w:rsidR="00A20037" w:rsidRPr="00A20037">
        <w:t xml:space="preserve">  związan</w:t>
      </w:r>
      <w:r w:rsidR="00A20037">
        <w:t>e z wykonywaniem czynności Inspektora Nadzoru oraz</w:t>
      </w:r>
      <w:r w:rsidR="00A20037" w:rsidRPr="00A20037">
        <w:t xml:space="preserve"> inne koszty takie jak m.in. koszty zaplecza, dojazdów itp.</w:t>
      </w:r>
      <w:r w:rsidR="00A20037">
        <w:t xml:space="preserve">). Cena </w:t>
      </w:r>
      <w:r>
        <w:t xml:space="preserve"> musi być podana w PLN cyfrowo i słownie z wyodrębnieniem należnego podatku VAT.</w:t>
      </w:r>
    </w:p>
    <w:p w:rsidR="00C66EF8" w:rsidRDefault="00862A8C" w:rsidP="00AB5A13">
      <w:pPr>
        <w:pStyle w:val="Akapitzlist"/>
        <w:numPr>
          <w:ilvl w:val="1"/>
          <w:numId w:val="31"/>
        </w:numPr>
        <w:spacing w:after="0" w:line="240" w:lineRule="auto"/>
        <w:ind w:left="360"/>
        <w:jc w:val="both"/>
      </w:pPr>
      <w:r>
        <w:t>Wszelkie rozliczenia dotyczące zamówienia będą dokonywane w PLN.</w:t>
      </w:r>
    </w:p>
    <w:p w:rsidR="00C66EF8" w:rsidRDefault="00862A8C" w:rsidP="00AB5A13">
      <w:pPr>
        <w:pStyle w:val="Akapitzlist"/>
        <w:numPr>
          <w:ilvl w:val="1"/>
          <w:numId w:val="31"/>
        </w:numPr>
        <w:spacing w:after="0" w:line="240" w:lineRule="auto"/>
        <w:ind w:left="360"/>
        <w:jc w:val="both"/>
      </w:pPr>
      <w:r>
        <w:t xml:space="preserve">Wynagrodzenie wykonawcy będzie wynagrodzeniem </w:t>
      </w:r>
      <w:r w:rsidR="00A20037">
        <w:t>ryczałtowym</w:t>
      </w:r>
      <w:r>
        <w:t>.</w:t>
      </w:r>
    </w:p>
    <w:p w:rsidR="00C66EF8" w:rsidRDefault="00862A8C" w:rsidP="00AB5A13">
      <w:pPr>
        <w:pStyle w:val="Akapitzlist"/>
        <w:numPr>
          <w:ilvl w:val="1"/>
          <w:numId w:val="31"/>
        </w:numPr>
        <w:spacing w:after="0" w:line="240" w:lineRule="auto"/>
        <w:ind w:left="360"/>
        <w:jc w:val="both"/>
      </w:pPr>
      <w:r>
        <w:t>Zamawiający nie przewiduje rozliczeń w walutach obcych.</w:t>
      </w:r>
    </w:p>
    <w:p w:rsidR="00862A8C" w:rsidRDefault="00862A8C" w:rsidP="00AB5A13">
      <w:pPr>
        <w:pStyle w:val="Akapitzlist"/>
        <w:numPr>
          <w:ilvl w:val="1"/>
          <w:numId w:val="31"/>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A20037" w:rsidRDefault="00862A8C" w:rsidP="00A20037">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A20037">
        <w:t xml:space="preserve">ich wartość bez kwoty podatku. </w:t>
      </w:r>
    </w:p>
    <w:p w:rsidR="00862A8C" w:rsidRDefault="00A20037" w:rsidP="00A20037">
      <w:pPr>
        <w:pStyle w:val="Akapitzlist"/>
        <w:spacing w:after="0" w:line="240" w:lineRule="auto"/>
        <w:ind w:left="0"/>
        <w:jc w:val="both"/>
      </w:pPr>
      <w:r>
        <w:t xml:space="preserve">16.6. </w:t>
      </w:r>
      <w:r w:rsidR="00862A8C">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B43F78" w:rsidRPr="00C46837" w:rsidRDefault="00A569D0" w:rsidP="00AB5A13">
      <w:pPr>
        <w:pStyle w:val="Akapitzlist"/>
        <w:numPr>
          <w:ilvl w:val="0"/>
          <w:numId w:val="31"/>
        </w:numPr>
        <w:rPr>
          <w:rFonts w:cstheme="minorHAnsi"/>
        </w:rPr>
      </w:pPr>
      <w:r w:rsidRPr="00C46837">
        <w:rPr>
          <w:rFonts w:cstheme="minorHAnsi"/>
          <w:b/>
          <w:bCs/>
          <w:lang w:eastAsia="pl-PL"/>
        </w:rPr>
        <w:t>KRYTERIA WYBORU I SPOSÓB OCENY OFERT ORAZ UDZIELENIE ZAMÓWIENIA</w:t>
      </w:r>
    </w:p>
    <w:p w:rsidR="00D2511F" w:rsidRDefault="00D2511F" w:rsidP="00C80095">
      <w:pPr>
        <w:pStyle w:val="Akapitzlist"/>
        <w:spacing w:after="0" w:line="240" w:lineRule="auto"/>
      </w:pPr>
    </w:p>
    <w:p w:rsidR="00611DC0" w:rsidRDefault="00073A4A" w:rsidP="00AB5A13">
      <w:pPr>
        <w:pStyle w:val="Styl1"/>
        <w:numPr>
          <w:ilvl w:val="1"/>
          <w:numId w:val="31"/>
        </w:numPr>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073A4A" w:rsidP="00AB5A13">
      <w:pPr>
        <w:pStyle w:val="Styl1"/>
        <w:numPr>
          <w:ilvl w:val="1"/>
          <w:numId w:val="31"/>
        </w:numPr>
      </w:pPr>
      <w:r>
        <w:t>W toku badania i oceny ofert Zamawiający może żądać od Wykonawców wyjaśnień dotyczących</w:t>
      </w:r>
      <w:r w:rsidR="005C7C16">
        <w:t xml:space="preserve"> </w:t>
      </w:r>
      <w:r>
        <w:t>treści złożonych ofert.</w:t>
      </w:r>
    </w:p>
    <w:p w:rsidR="005C7C16" w:rsidRDefault="00073A4A" w:rsidP="00AB5A13">
      <w:pPr>
        <w:pStyle w:val="Styl1"/>
        <w:numPr>
          <w:ilvl w:val="1"/>
          <w:numId w:val="31"/>
        </w:numPr>
      </w:pPr>
      <w:r>
        <w:t>Zamawiający poprawi w  ofercie:</w:t>
      </w:r>
    </w:p>
    <w:p w:rsidR="005C7C16" w:rsidRDefault="00073A4A" w:rsidP="00A64C77">
      <w:pPr>
        <w:pStyle w:val="Akapitzlist"/>
        <w:numPr>
          <w:ilvl w:val="0"/>
          <w:numId w:val="12"/>
        </w:numPr>
        <w:spacing w:after="0" w:line="240" w:lineRule="auto"/>
        <w:jc w:val="both"/>
      </w:pPr>
      <w:r>
        <w:t>oczywiste omyłki pisarskie,</w:t>
      </w:r>
    </w:p>
    <w:p w:rsidR="005C7C16" w:rsidRDefault="00073A4A" w:rsidP="00A64C77">
      <w:pPr>
        <w:pStyle w:val="Akapitzlist"/>
        <w:numPr>
          <w:ilvl w:val="0"/>
          <w:numId w:val="12"/>
        </w:numPr>
        <w:spacing w:after="0" w:line="240" w:lineRule="auto"/>
        <w:jc w:val="both"/>
      </w:pPr>
      <w:r>
        <w:t>oczywiste omyłki rachunkowe z uwzględnieniem konsekwencji rachunkowych dokonanych poprawek,</w:t>
      </w:r>
    </w:p>
    <w:p w:rsidR="00073A4A" w:rsidRDefault="00073A4A" w:rsidP="00A64C77">
      <w:pPr>
        <w:pStyle w:val="Akapitzlist"/>
        <w:numPr>
          <w:ilvl w:val="0"/>
          <w:numId w:val="12"/>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611DC0"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Pr="006C2E5A" w:rsidRDefault="00073A4A" w:rsidP="00AB5A13">
      <w:pPr>
        <w:pStyle w:val="Styl1"/>
        <w:numPr>
          <w:ilvl w:val="1"/>
          <w:numId w:val="31"/>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Pr="00574A00" w:rsidRDefault="00B91085" w:rsidP="00AB5A13">
      <w:pPr>
        <w:pStyle w:val="Styl1"/>
        <w:numPr>
          <w:ilvl w:val="1"/>
          <w:numId w:val="31"/>
        </w:numPr>
      </w:pPr>
      <w:r w:rsidRPr="00574A00">
        <w:t>Przy dokonywaniu wyboru najkorzystniejszej oferty, Zamawiający będzie się kierował następującymi kryteriami:</w:t>
      </w:r>
    </w:p>
    <w:p w:rsidR="00FA0B24" w:rsidRDefault="00B91085" w:rsidP="00A64C77">
      <w:pPr>
        <w:pStyle w:val="Akapitzlist"/>
        <w:numPr>
          <w:ilvl w:val="0"/>
          <w:numId w:val="13"/>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DD663C" w:rsidP="00A64C77">
      <w:pPr>
        <w:pStyle w:val="Akapitzlist"/>
        <w:numPr>
          <w:ilvl w:val="0"/>
          <w:numId w:val="13"/>
        </w:numPr>
        <w:spacing w:after="0" w:line="240" w:lineRule="auto"/>
        <w:jc w:val="both"/>
        <w:rPr>
          <w:b/>
        </w:rPr>
      </w:pPr>
      <w:r>
        <w:rPr>
          <w:b/>
        </w:rPr>
        <w:t>Doświadczenie</w:t>
      </w:r>
      <w:r w:rsidR="00C25D38">
        <w:rPr>
          <w:b/>
        </w:rPr>
        <w:t xml:space="preserve"> </w:t>
      </w:r>
      <w:r w:rsidR="000B0051" w:rsidRPr="00C25D38">
        <w:rPr>
          <w:b/>
        </w:rPr>
        <w:t>(</w:t>
      </w:r>
      <w:r>
        <w:rPr>
          <w:b/>
        </w:rPr>
        <w:t>D</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AB5A13">
      <w:pPr>
        <w:pStyle w:val="Akapitzlist"/>
        <w:numPr>
          <w:ilvl w:val="2"/>
          <w:numId w:val="3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4"/>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6C2E5A" w:rsidRPr="00BD3000" w:rsidRDefault="006C2E5A" w:rsidP="006C2E5A">
      <w:pPr>
        <w:pStyle w:val="Akapitzlist"/>
        <w:spacing w:after="0" w:line="240" w:lineRule="auto"/>
        <w:jc w:val="both"/>
      </w:pPr>
    </w:p>
    <w:p w:rsidR="0087769E" w:rsidRPr="00B629A2" w:rsidRDefault="0087769E" w:rsidP="006C2E5A">
      <w:pPr>
        <w:spacing w:after="0"/>
        <w:jc w:val="both"/>
        <w:rPr>
          <w:b/>
        </w:rPr>
      </w:pPr>
      <w:r w:rsidRPr="00B629A2">
        <w:rPr>
          <w:b/>
        </w:rPr>
        <w:t xml:space="preserve">                                               cena najniższa spośród złożonych ofert</w:t>
      </w:r>
    </w:p>
    <w:p w:rsidR="0087769E" w:rsidRPr="00B629A2" w:rsidRDefault="004E7340" w:rsidP="006C2E5A">
      <w:pPr>
        <w:spacing w:after="0"/>
        <w:ind w:left="9"/>
        <w:jc w:val="center"/>
        <w:rPr>
          <w:b/>
        </w:rPr>
      </w:pPr>
      <w:r>
        <w:rPr>
          <w:b/>
        </w:rPr>
        <w:t>K</w:t>
      </w:r>
      <w:r w:rsidR="0087769E" w:rsidRPr="00B629A2">
        <w:rPr>
          <w:b/>
        </w:rPr>
        <w:t>C =  ------------------------------------------------------------ x   waga x 100</w:t>
      </w:r>
    </w:p>
    <w:p w:rsidR="0087769E" w:rsidRPr="00B629A2" w:rsidRDefault="0087769E" w:rsidP="006C2E5A">
      <w:pPr>
        <w:spacing w:after="0"/>
        <w:ind w:left="9"/>
        <w:jc w:val="center"/>
        <w:rPr>
          <w:b/>
        </w:rPr>
      </w:pPr>
      <w:r w:rsidRPr="00B629A2">
        <w:rPr>
          <w:b/>
        </w:rPr>
        <w:t>cena oferty badanej</w:t>
      </w:r>
    </w:p>
    <w:p w:rsidR="00B629A2" w:rsidRDefault="00B629A2" w:rsidP="00A569D0">
      <w:pPr>
        <w:pStyle w:val="Akapitzlist"/>
        <w:jc w:val="both"/>
      </w:pPr>
    </w:p>
    <w:p w:rsidR="00DD663C" w:rsidRDefault="00DD663C" w:rsidP="00DD663C">
      <w:pPr>
        <w:pStyle w:val="Akapitzlist"/>
        <w:numPr>
          <w:ilvl w:val="0"/>
          <w:numId w:val="14"/>
        </w:numPr>
        <w:jc w:val="both"/>
      </w:pPr>
      <w:r>
        <w:t>Zasady przyznawania punktów w</w:t>
      </w:r>
      <w:r w:rsidR="0087769E" w:rsidRPr="00BD3000">
        <w:t xml:space="preserve"> kryterium </w:t>
      </w:r>
      <w:r w:rsidR="0087769E" w:rsidRPr="0087769E">
        <w:rPr>
          <w:b/>
        </w:rPr>
        <w:t>„</w:t>
      </w:r>
      <w:r>
        <w:rPr>
          <w:b/>
        </w:rPr>
        <w:t>Doświadczenie</w:t>
      </w:r>
      <w:r w:rsidR="0087769E">
        <w:t>”</w:t>
      </w:r>
      <w:r w:rsidR="00D156A0">
        <w:t xml:space="preserve"> </w:t>
      </w:r>
      <w:r w:rsidR="00D156A0" w:rsidRPr="00D7760C">
        <w:rPr>
          <w:b/>
        </w:rPr>
        <w:t>(</w:t>
      </w:r>
      <w:r w:rsidRPr="00D7760C">
        <w:rPr>
          <w:b/>
        </w:rPr>
        <w:t>D</w:t>
      </w:r>
      <w:r w:rsidR="00D156A0" w:rsidRPr="00D7760C">
        <w:rPr>
          <w:b/>
        </w:rPr>
        <w:t>)</w:t>
      </w:r>
      <w:r w:rsidR="0087769E" w:rsidRPr="00D7760C">
        <w:rPr>
          <w:b/>
        </w:rPr>
        <w:t>:</w:t>
      </w:r>
    </w:p>
    <w:p w:rsidR="002714CE" w:rsidRDefault="002714CE" w:rsidP="00DD663C">
      <w:pPr>
        <w:pStyle w:val="Akapitzlist"/>
        <w:jc w:val="both"/>
      </w:pPr>
    </w:p>
    <w:p w:rsidR="00DD663C" w:rsidRDefault="00DD663C" w:rsidP="00DD663C">
      <w:pPr>
        <w:pStyle w:val="Akapitzlist"/>
        <w:jc w:val="both"/>
      </w:pPr>
      <w:r>
        <w:t>Punkty w kryterium „Doświadczenie” zostaną przyznane w skali do 40 punktów.</w:t>
      </w:r>
    </w:p>
    <w:p w:rsidR="00DD663C" w:rsidRDefault="00DD663C" w:rsidP="00DD663C">
      <w:pPr>
        <w:pStyle w:val="Akapitzlist"/>
        <w:jc w:val="both"/>
      </w:pPr>
      <w:r>
        <w:t>W ramach kryterium Zamawiający oceniać będzie inwestycje, z okresu ostatnich 3 lat przed terminem składania ofert, na których osoba wskazana na formularzu oferty przez Wykonawcę do pełnienia funkcji Inspektora nadzoru branży sanitarnej wykonywała samodzielną funkcję techniczną jako inspektor nadzoru inwestorskiego w zakresie robót obejmujących wykonanie sieci kanalizacji sanitarnej i oczyszczalni ścieków.</w:t>
      </w:r>
    </w:p>
    <w:p w:rsidR="00DD663C" w:rsidRDefault="00DD663C" w:rsidP="00DD663C">
      <w:pPr>
        <w:pStyle w:val="Akapitzlist"/>
        <w:jc w:val="both"/>
      </w:pPr>
    </w:p>
    <w:p w:rsidR="00DD663C" w:rsidRDefault="00DD663C" w:rsidP="00DD663C">
      <w:pPr>
        <w:pStyle w:val="Akapitzlist"/>
        <w:jc w:val="both"/>
      </w:pPr>
      <w:r>
        <w:t>Punkty zostaną przyznane według poniższych zasad:</w:t>
      </w:r>
    </w:p>
    <w:p w:rsidR="00DD663C" w:rsidRDefault="00DD663C" w:rsidP="00DD663C">
      <w:pPr>
        <w:pStyle w:val="Akapitzlist"/>
        <w:jc w:val="both"/>
      </w:pPr>
      <w:r>
        <w:t>1. Doświadczenie w nadzorowaniu co najmniej 2 rob</w:t>
      </w:r>
      <w:r w:rsidR="0096128D">
        <w:t>ót</w:t>
      </w:r>
      <w:r>
        <w:t xml:space="preserve"> budowlany</w:t>
      </w:r>
      <w:r w:rsidR="0096128D">
        <w:t>ch</w:t>
      </w:r>
      <w:r>
        <w:t xml:space="preserve"> polegający</w:t>
      </w:r>
      <w:r w:rsidR="0096128D">
        <w:t>ch</w:t>
      </w:r>
      <w:r>
        <w:t xml:space="preserve"> na wykonaniu sieci kanalizacji sanitarnej grawitacyjnej o długości min. 3 km </w:t>
      </w:r>
      <w:r w:rsidR="0096128D">
        <w:t>–</w:t>
      </w:r>
      <w:r>
        <w:t xml:space="preserve"> </w:t>
      </w:r>
      <w:r w:rsidR="00295276">
        <w:t>10</w:t>
      </w:r>
      <w:r w:rsidR="0096128D">
        <w:t xml:space="preserve"> punktów</w:t>
      </w:r>
      <w:r w:rsidR="00A31D8C">
        <w:t>,</w:t>
      </w:r>
    </w:p>
    <w:p w:rsidR="00295276" w:rsidRDefault="00295276" w:rsidP="00DD663C">
      <w:pPr>
        <w:pStyle w:val="Akapitzlist"/>
        <w:jc w:val="both"/>
      </w:pPr>
      <w:r>
        <w:t>2. Doświadczenie w nadzorowaniu co najmniej 3 robót budowlanych polegających na wykonaniu sieci kanalizacji sanitarnej grawitacyjnej o długości min. 3 km – 15 punktów,</w:t>
      </w:r>
    </w:p>
    <w:p w:rsidR="0096128D" w:rsidRDefault="00295276" w:rsidP="00DD663C">
      <w:pPr>
        <w:pStyle w:val="Akapitzlist"/>
        <w:jc w:val="both"/>
      </w:pPr>
      <w:r>
        <w:t>3</w:t>
      </w:r>
      <w:r w:rsidR="00A31D8C">
        <w:t xml:space="preserve">. </w:t>
      </w:r>
      <w:r w:rsidR="0096128D">
        <w:t xml:space="preserve">Doświadczenie w nadzorowaniu co najmniej 2 robót budowlanych polegających na wykonaniu oczyszczalni o przepustowości min. 33 m3/d ścieków – </w:t>
      </w:r>
      <w:r>
        <w:t>10</w:t>
      </w:r>
      <w:r w:rsidR="0096128D">
        <w:t xml:space="preserve"> punktów</w:t>
      </w:r>
      <w:r>
        <w:t>,</w:t>
      </w:r>
    </w:p>
    <w:p w:rsidR="00295276" w:rsidRDefault="00295276" w:rsidP="00295276">
      <w:pPr>
        <w:pStyle w:val="Akapitzlist"/>
        <w:jc w:val="both"/>
      </w:pPr>
      <w:r>
        <w:t xml:space="preserve">4. Doświadczenie w nadzorowaniu co najmniej </w:t>
      </w:r>
      <w:r w:rsidR="002A4E4B">
        <w:t>3</w:t>
      </w:r>
      <w:r>
        <w:t xml:space="preserve"> robót budowlanych polegających na wykonaniu oczyszczalni o przepustowości min. 33 m3/d ścieków – 25 punktów.</w:t>
      </w:r>
    </w:p>
    <w:p w:rsidR="002714CE" w:rsidRDefault="002714CE" w:rsidP="00DD663C">
      <w:pPr>
        <w:pStyle w:val="Akapitzlist"/>
        <w:jc w:val="both"/>
      </w:pPr>
    </w:p>
    <w:p w:rsidR="002714CE" w:rsidRDefault="002714CE" w:rsidP="00DD663C">
      <w:pPr>
        <w:pStyle w:val="Akapitzlist"/>
        <w:jc w:val="both"/>
      </w:pPr>
      <w:r>
        <w:t>Za nadzorowanie jednej roboty budowlanej Wykonawca otrzyma zero punktów.</w:t>
      </w:r>
    </w:p>
    <w:p w:rsidR="00A31D8C" w:rsidRDefault="00A31D8C" w:rsidP="00DD663C">
      <w:pPr>
        <w:pStyle w:val="Akapitzlist"/>
        <w:jc w:val="both"/>
      </w:pPr>
    </w:p>
    <w:p w:rsidR="00802226" w:rsidRDefault="00A31D8C" w:rsidP="002714CE">
      <w:pPr>
        <w:pStyle w:val="Akapitzlist"/>
        <w:jc w:val="both"/>
      </w:pPr>
      <w:r>
        <w:t>Zamawiający przyzna punkty na podstawie oświadczenia Wykonawcy złożonego w formularzu ofertowym – Rozdział II SIWZ.</w:t>
      </w:r>
      <w:r w:rsidR="002714CE">
        <w:t xml:space="preserve"> </w:t>
      </w:r>
      <w:r w:rsidR="00A02ABB" w:rsidRPr="00CF6A7F">
        <w:rPr>
          <w:rFonts w:cstheme="minorHAnsi"/>
          <w:color w:val="000000"/>
        </w:rPr>
        <w:t>Punktowane jest doświadczenie jednej osoby (wskazanej w Formularzu oferty)</w:t>
      </w:r>
      <w:r w:rsidR="00A02ABB">
        <w:rPr>
          <w:rFonts w:cstheme="minorHAnsi"/>
          <w:color w:val="000000"/>
        </w:rPr>
        <w:t>.</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3B1EBB">
        <w:rPr>
          <w:b/>
        </w:rPr>
        <w:t>D</w:t>
      </w:r>
    </w:p>
    <w:p w:rsidR="00BD4148" w:rsidRDefault="00BD4148" w:rsidP="002911C5">
      <w:pPr>
        <w:spacing w:after="0" w:line="240" w:lineRule="auto"/>
      </w:pPr>
      <w:r>
        <w:t>Punktacja zostanie zaokrąglona do dwóch miejsc po przecinku.</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C46837" w:rsidRDefault="00A569D0" w:rsidP="00AB5A13">
      <w:pPr>
        <w:pStyle w:val="Akapitzlist"/>
        <w:numPr>
          <w:ilvl w:val="0"/>
          <w:numId w:val="31"/>
        </w:numPr>
        <w:spacing w:after="0" w:line="240" w:lineRule="auto"/>
        <w:jc w:val="both"/>
        <w:rPr>
          <w:rFonts w:cstheme="minorHAnsi"/>
        </w:rPr>
      </w:pPr>
      <w:r w:rsidRPr="00C46837">
        <w:rPr>
          <w:rFonts w:cstheme="minorHAnsi"/>
          <w:b/>
          <w:bCs/>
          <w:lang w:eastAsia="pl-PL"/>
        </w:rPr>
        <w:t>INFORMACJE O FORMALNOŚCIACH, JAKICH NALEŻY DOPEŁNIĆ PO WYBORZE OFERTY W CELU ZAWARCIA UMOWY.</w:t>
      </w:r>
    </w:p>
    <w:p w:rsidR="00766ADC" w:rsidRDefault="00766ADC" w:rsidP="00766ADC">
      <w:pPr>
        <w:spacing w:after="0" w:line="240" w:lineRule="auto"/>
        <w:ind w:left="360"/>
      </w:pPr>
    </w:p>
    <w:p w:rsidR="00487910" w:rsidRDefault="00487910" w:rsidP="00AB5A13">
      <w:pPr>
        <w:pStyle w:val="Styl1"/>
        <w:numPr>
          <w:ilvl w:val="1"/>
          <w:numId w:val="31"/>
        </w:numPr>
        <w:jc w:val="both"/>
      </w:pPr>
      <w:r>
        <w:t>Niezwłocznie po wyborze najkorzystniejszej oferty zamawiający jednocześnie zawiadamia wykonawców o:</w:t>
      </w:r>
    </w:p>
    <w:p w:rsidR="00487910" w:rsidRDefault="00487910" w:rsidP="003009B0">
      <w:pPr>
        <w:pStyle w:val="Akapitzlist"/>
        <w:numPr>
          <w:ilvl w:val="0"/>
          <w:numId w:val="15"/>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3009B0">
      <w:pPr>
        <w:pStyle w:val="Akapitzlist"/>
        <w:numPr>
          <w:ilvl w:val="0"/>
          <w:numId w:val="15"/>
        </w:numPr>
        <w:spacing w:after="0" w:line="240" w:lineRule="auto"/>
        <w:jc w:val="both"/>
      </w:pPr>
      <w:r>
        <w:t>wykonawcach, którzy zostali wykluczeni z postępowania o udzielenie zamówienia,</w:t>
      </w:r>
    </w:p>
    <w:p w:rsidR="00487910" w:rsidRDefault="00487910" w:rsidP="003009B0">
      <w:pPr>
        <w:pStyle w:val="Akapitzlist"/>
        <w:numPr>
          <w:ilvl w:val="0"/>
          <w:numId w:val="15"/>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3009B0">
      <w:pPr>
        <w:pStyle w:val="Akapitzlist"/>
        <w:numPr>
          <w:ilvl w:val="0"/>
          <w:numId w:val="15"/>
        </w:numPr>
        <w:spacing w:after="0" w:line="240" w:lineRule="auto"/>
        <w:jc w:val="both"/>
      </w:pPr>
      <w:r>
        <w:t>dopuszczeniu do dynamicznego systemu zakupów,</w:t>
      </w:r>
    </w:p>
    <w:p w:rsidR="003F5012" w:rsidRDefault="003F5012" w:rsidP="003009B0">
      <w:pPr>
        <w:pStyle w:val="Akapitzlist"/>
        <w:numPr>
          <w:ilvl w:val="0"/>
          <w:numId w:val="15"/>
        </w:numPr>
        <w:spacing w:after="0" w:line="240" w:lineRule="auto"/>
        <w:jc w:val="both"/>
      </w:pPr>
      <w:r>
        <w:t>nieustanowieniu dynamicznego systemu zakupów,</w:t>
      </w:r>
    </w:p>
    <w:p w:rsidR="003F5012" w:rsidRDefault="003F5012" w:rsidP="003009B0">
      <w:pPr>
        <w:pStyle w:val="Akapitzlist"/>
        <w:numPr>
          <w:ilvl w:val="0"/>
          <w:numId w:val="15"/>
        </w:numPr>
        <w:spacing w:after="0" w:line="240" w:lineRule="auto"/>
        <w:jc w:val="both"/>
      </w:pPr>
      <w:r>
        <w:t>unieważnieniu postępowania</w:t>
      </w:r>
    </w:p>
    <w:p w:rsidR="00611DC0" w:rsidRDefault="003F5012" w:rsidP="00C46837">
      <w:pPr>
        <w:spacing w:after="0" w:line="240" w:lineRule="auto"/>
        <w:jc w:val="both"/>
      </w:pPr>
      <w:r>
        <w:t>- podając uzasadnienie faktyczne i prawne.</w:t>
      </w:r>
    </w:p>
    <w:p w:rsidR="00611DC0" w:rsidRDefault="003F5012" w:rsidP="00AB5A13">
      <w:pPr>
        <w:pStyle w:val="Styl1"/>
        <w:numPr>
          <w:ilvl w:val="1"/>
          <w:numId w:val="31"/>
        </w:numPr>
        <w:jc w:val="both"/>
      </w:pPr>
      <w:r>
        <w:t>Zamawiający udostępnia informacje</w:t>
      </w:r>
      <w:r w:rsidR="00487910">
        <w:t xml:space="preserve">, o których mowa w punkcie </w:t>
      </w:r>
      <w:r>
        <w:t>18.1 a, d, e, f)</w:t>
      </w:r>
      <w:r w:rsidR="00487910">
        <w:t xml:space="preserve"> na stronie int</w:t>
      </w:r>
      <w:r>
        <w:t xml:space="preserve">ernetowej </w:t>
      </w:r>
      <w:hyperlink r:id="rId15" w:history="1">
        <w:r w:rsidRPr="00AF519D">
          <w:rPr>
            <w:rStyle w:val="Hipercze"/>
          </w:rPr>
          <w:t>www.radomyslwielki.pl</w:t>
        </w:r>
      </w:hyperlink>
      <w:r>
        <w:t xml:space="preserve">. </w:t>
      </w:r>
    </w:p>
    <w:p w:rsidR="00611DC0" w:rsidRDefault="00766ADC" w:rsidP="00AB5A13">
      <w:pPr>
        <w:pStyle w:val="Styl1"/>
        <w:numPr>
          <w:ilvl w:val="1"/>
          <w:numId w:val="31"/>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766ADC" w:rsidP="00AB5A13">
      <w:pPr>
        <w:pStyle w:val="Styl1"/>
        <w:numPr>
          <w:ilvl w:val="1"/>
          <w:numId w:val="31"/>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AB5A13">
      <w:pPr>
        <w:pStyle w:val="Styl1"/>
        <w:numPr>
          <w:ilvl w:val="1"/>
          <w:numId w:val="31"/>
        </w:numPr>
        <w:jc w:val="both"/>
      </w:pPr>
      <w:r>
        <w:t>Przed zawarciem umowy Wykonawca zobowiązany jest do:</w:t>
      </w:r>
    </w:p>
    <w:p w:rsidR="001F67B1" w:rsidRDefault="00114BF1" w:rsidP="003009B0">
      <w:pPr>
        <w:pStyle w:val="Akapitzlist"/>
        <w:numPr>
          <w:ilvl w:val="0"/>
          <w:numId w:val="1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3009B0">
      <w:pPr>
        <w:pStyle w:val="Akapitzlist"/>
        <w:numPr>
          <w:ilvl w:val="0"/>
          <w:numId w:val="16"/>
        </w:numPr>
        <w:spacing w:after="0"/>
        <w:jc w:val="both"/>
      </w:pPr>
      <w:r>
        <w:t xml:space="preserve">Złożenia </w:t>
      </w:r>
      <w:r w:rsidR="00766ADC" w:rsidRPr="001F67B1">
        <w:t>dokumentó</w:t>
      </w:r>
      <w:r w:rsidR="00345C9B">
        <w:t xml:space="preserve">w potwierdzających uprawnienia dla inspektorów nadzoru </w:t>
      </w:r>
      <w:r w:rsidR="008014BD">
        <w:t>w</w:t>
      </w:r>
      <w:r w:rsidR="00766ADC" w:rsidRPr="001F67B1">
        <w:t xml:space="preserve">raz z aktualnym </w:t>
      </w:r>
      <w:r w:rsidR="00C058C8" w:rsidRPr="001F67B1">
        <w:t>z</w:t>
      </w:r>
      <w:r w:rsidR="00766ADC" w:rsidRPr="001F67B1">
        <w:t>aświadczeniem  o przynależności do właściwej Izby Inż</w:t>
      </w:r>
      <w:r w:rsidR="00C058C8" w:rsidRPr="001F67B1">
        <w:t>ynierów,</w:t>
      </w:r>
    </w:p>
    <w:p w:rsidR="00611DC0" w:rsidRDefault="00766ADC" w:rsidP="00AB5A13">
      <w:pPr>
        <w:pStyle w:val="Styl1"/>
        <w:numPr>
          <w:ilvl w:val="1"/>
          <w:numId w:val="31"/>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853EBC" w:rsidRDefault="00766ADC" w:rsidP="00C46837">
      <w:pPr>
        <w:pStyle w:val="Styl1"/>
        <w:numPr>
          <w:ilvl w:val="1"/>
          <w:numId w:val="31"/>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1E77F9" w:rsidRPr="00C46837" w:rsidRDefault="00A569D0" w:rsidP="00AB5A13">
      <w:pPr>
        <w:pStyle w:val="Akapitzlist"/>
        <w:numPr>
          <w:ilvl w:val="0"/>
          <w:numId w:val="31"/>
        </w:numPr>
        <w:spacing w:after="0" w:line="240" w:lineRule="auto"/>
        <w:jc w:val="both"/>
        <w:rPr>
          <w:rFonts w:cstheme="minorHAnsi"/>
        </w:rPr>
      </w:pPr>
      <w:r w:rsidRPr="00C46837">
        <w:rPr>
          <w:rFonts w:cstheme="minorHAnsi"/>
          <w:b/>
          <w:bCs/>
          <w:lang w:eastAsia="pl-PL"/>
        </w:rPr>
        <w:t>ZABEZPIECZE</w:t>
      </w:r>
      <w:r w:rsidR="002D2CA9" w:rsidRPr="00C46837">
        <w:rPr>
          <w:rFonts w:cstheme="minorHAnsi"/>
          <w:b/>
          <w:bCs/>
          <w:lang w:eastAsia="pl-PL"/>
        </w:rPr>
        <w:t>NIE NALEŻYTEGO WYKONANIA UMOWY</w:t>
      </w:r>
    </w:p>
    <w:p w:rsidR="002D2CA9" w:rsidRDefault="002D2CA9" w:rsidP="002D2CA9">
      <w:pPr>
        <w:pStyle w:val="Akapitzlist"/>
        <w:spacing w:after="0" w:line="240" w:lineRule="auto"/>
        <w:jc w:val="both"/>
      </w:pPr>
    </w:p>
    <w:p w:rsidR="008C09F9" w:rsidRDefault="00FF2974" w:rsidP="000161AA">
      <w:pPr>
        <w:pStyle w:val="Styl1"/>
        <w:numPr>
          <w:ilvl w:val="1"/>
          <w:numId w:val="31"/>
        </w:numPr>
        <w:jc w:val="both"/>
      </w:pPr>
      <w:r w:rsidRPr="00F264E4">
        <w:t xml:space="preserve">Zamawiający </w:t>
      </w:r>
      <w:r w:rsidR="000161AA">
        <w:t xml:space="preserve">nie wymaga wniesienia </w:t>
      </w:r>
      <w:r w:rsidRPr="00F264E4">
        <w:t>zabezpieczeni</w:t>
      </w:r>
      <w:r w:rsidR="000161AA">
        <w:t>a należytego wykonania umowy.</w:t>
      </w:r>
    </w:p>
    <w:p w:rsidR="009053C5" w:rsidRDefault="00F5140F" w:rsidP="00C46837">
      <w:pPr>
        <w:pStyle w:val="Akapitzlist"/>
        <w:numPr>
          <w:ilvl w:val="0"/>
          <w:numId w:val="31"/>
        </w:numPr>
        <w:spacing w:after="0" w:line="240" w:lineRule="auto"/>
        <w:jc w:val="both"/>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AB5A13">
      <w:pPr>
        <w:pStyle w:val="Styl1"/>
        <w:numPr>
          <w:ilvl w:val="1"/>
          <w:numId w:val="31"/>
        </w:numPr>
      </w:pPr>
      <w:r w:rsidRPr="00E94ADD">
        <w:t xml:space="preserve">Istotne </w:t>
      </w:r>
      <w:r>
        <w:t xml:space="preserve">postanowienia umowy zostały zawarte </w:t>
      </w:r>
      <w:r w:rsidRPr="004F0AA2">
        <w:t>w</w:t>
      </w:r>
      <w:r w:rsidR="006B19DA" w:rsidRPr="004F0AA2">
        <w:t xml:space="preserve"> </w:t>
      </w:r>
      <w:r w:rsidR="006B19DA" w:rsidRPr="004F0AA2">
        <w:rPr>
          <w:b/>
        </w:rPr>
        <w:t>projekcie</w:t>
      </w:r>
      <w:r w:rsidR="00322191" w:rsidRPr="004F0AA2">
        <w:rPr>
          <w:b/>
        </w:rPr>
        <w:t xml:space="preserve"> umowy stanowiącym</w:t>
      </w:r>
      <w:r w:rsidRPr="004F0AA2">
        <w:t xml:space="preserve"> </w:t>
      </w:r>
      <w:r w:rsidR="00322191" w:rsidRPr="004F0AA2">
        <w:rPr>
          <w:b/>
        </w:rPr>
        <w:t xml:space="preserve">Rozdział </w:t>
      </w:r>
      <w:r w:rsidR="00574A00">
        <w:rPr>
          <w:b/>
        </w:rPr>
        <w:t>III</w:t>
      </w:r>
      <w:r w:rsidR="00FE41C7" w:rsidRPr="004F0AA2">
        <w:rPr>
          <w:b/>
        </w:rPr>
        <w:t xml:space="preserve"> </w:t>
      </w:r>
      <w:r w:rsidR="003A6D43" w:rsidRPr="004F0AA2">
        <w:rPr>
          <w:b/>
        </w:rPr>
        <w:t>do SIWZ</w:t>
      </w:r>
      <w:r w:rsidRPr="004F0AA2">
        <w:t xml:space="preserve">. </w:t>
      </w:r>
      <w:r w:rsidRPr="00322191">
        <w:t>Z wykonawcą</w:t>
      </w:r>
      <w:r w:rsidRPr="00BD3000">
        <w:rPr>
          <w:color w:val="000000"/>
        </w:rPr>
        <w:t xml:space="preserve">, którego oferta zostanie </w:t>
      </w:r>
      <w:r>
        <w:rPr>
          <w:color w:val="000000"/>
        </w:rPr>
        <w:t>wybrana zawarta zostanie umowa zgodnie ze wzorem.</w:t>
      </w:r>
    </w:p>
    <w:p w:rsidR="00F74F2D" w:rsidRPr="00C46837" w:rsidRDefault="00E94ADD" w:rsidP="00C46837">
      <w:pPr>
        <w:pStyle w:val="Styl1"/>
        <w:numPr>
          <w:ilvl w:val="1"/>
          <w:numId w:val="31"/>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Pr="00033F47" w:rsidRDefault="00F5140F" w:rsidP="00AB5A13">
      <w:pPr>
        <w:pStyle w:val="Akapitzlist"/>
        <w:numPr>
          <w:ilvl w:val="0"/>
          <w:numId w:val="3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Default="00F5140F" w:rsidP="00AB5A13">
      <w:pPr>
        <w:pStyle w:val="Akapitzlist"/>
        <w:numPr>
          <w:ilvl w:val="0"/>
          <w:numId w:val="31"/>
        </w:numPr>
        <w:spacing w:after="0" w:line="240" w:lineRule="auto"/>
        <w:jc w:val="both"/>
        <w:rPr>
          <w:b/>
        </w:rPr>
      </w:pPr>
      <w:r>
        <w:rPr>
          <w:b/>
        </w:rPr>
        <w:t>POSTANOWIENIA KOŃCOWE</w:t>
      </w:r>
    </w:p>
    <w:p w:rsidR="00C46837" w:rsidRPr="00C34A77" w:rsidRDefault="00C46837" w:rsidP="00C46837">
      <w:pPr>
        <w:pStyle w:val="Akapitzlist"/>
        <w:spacing w:after="0" w:line="240" w:lineRule="auto"/>
        <w:ind w:left="360"/>
        <w:jc w:val="both"/>
        <w:rPr>
          <w:b/>
        </w:rPr>
      </w:pPr>
    </w:p>
    <w:p w:rsidR="0084744D" w:rsidRPr="003717B2" w:rsidRDefault="0050339A" w:rsidP="00A64C77">
      <w:pPr>
        <w:pStyle w:val="Akapitzlist"/>
        <w:numPr>
          <w:ilvl w:val="1"/>
          <w:numId w:val="19"/>
        </w:numPr>
        <w:spacing w:after="0" w:line="240" w:lineRule="auto"/>
        <w:contextualSpacing w:val="0"/>
        <w:jc w:val="both"/>
        <w:rPr>
          <w:b/>
        </w:rPr>
      </w:pPr>
      <w:r w:rsidRPr="003717B2">
        <w:rPr>
          <w:b/>
        </w:rPr>
        <w:t xml:space="preserve">Zamawiający </w:t>
      </w:r>
      <w:r w:rsidR="003C0947">
        <w:rPr>
          <w:b/>
        </w:rPr>
        <w:t>nie</w:t>
      </w:r>
      <w:r w:rsidR="00E34EC7">
        <w:rPr>
          <w:b/>
        </w:rPr>
        <w:t xml:space="preserve"> </w:t>
      </w:r>
      <w:r w:rsidRPr="003717B2">
        <w:rPr>
          <w:b/>
        </w:rPr>
        <w:t>dopuszcza składani</w:t>
      </w:r>
      <w:r w:rsidR="003C0947">
        <w:rPr>
          <w:b/>
        </w:rPr>
        <w:t>a</w:t>
      </w:r>
      <w:r w:rsidRPr="003717B2">
        <w:rPr>
          <w:b/>
        </w:rPr>
        <w:t xml:space="preserve"> ofert częściowych.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dopuszcza składania ofert wariantowych.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aukcji elektronicznej.</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A64C77">
      <w:pPr>
        <w:pStyle w:val="Akapitzlist"/>
        <w:widowControl w:val="0"/>
        <w:numPr>
          <w:ilvl w:val="0"/>
          <w:numId w:val="20"/>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A64C77">
      <w:pPr>
        <w:pStyle w:val="Akapitzlist"/>
        <w:widowControl w:val="0"/>
        <w:numPr>
          <w:ilvl w:val="1"/>
          <w:numId w:val="19"/>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1DE" w:rsidRDefault="001841DE" w:rsidP="005115E5">
      <w:pPr>
        <w:spacing w:after="0" w:line="240" w:lineRule="auto"/>
      </w:pPr>
      <w:r>
        <w:separator/>
      </w:r>
    </w:p>
  </w:endnote>
  <w:endnote w:type="continuationSeparator" w:id="0">
    <w:p w:rsidR="001841DE" w:rsidRDefault="001841DE"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1DE" w:rsidRDefault="001841DE" w:rsidP="005115E5">
      <w:pPr>
        <w:spacing w:after="0" w:line="240" w:lineRule="auto"/>
      </w:pPr>
      <w:r>
        <w:separator/>
      </w:r>
    </w:p>
  </w:footnote>
  <w:footnote w:type="continuationSeparator" w:id="0">
    <w:p w:rsidR="001841DE" w:rsidRDefault="001841DE"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7FC" w:rsidRPr="00A66929" w:rsidRDefault="009A57FC" w:rsidP="00A66929">
    <w:pPr>
      <w:spacing w:after="0" w:line="240" w:lineRule="auto"/>
      <w:rPr>
        <w:rFonts w:ascii="Times New Roman" w:eastAsia="Times New Roman" w:hAnsi="Times New Roman" w:cs="Times New Roman"/>
        <w:sz w:val="24"/>
        <w:szCs w:val="24"/>
        <w:lang w:eastAsia="pl-PL"/>
      </w:rPr>
    </w:pPr>
    <w:r>
      <w:rPr>
        <w:noProof/>
        <w:lang w:eastAsia="pl-PL"/>
      </w:rPr>
      <w:drawing>
        <wp:inline distT="0" distB="0" distL="0" distR="0">
          <wp:extent cx="5760720" cy="422568"/>
          <wp:effectExtent l="0" t="0" r="0" b="0"/>
          <wp:docPr id="1" name="Obraz 1" descr="http://www.rpo.podkarpackie.pl/images/10_Grafika_RPO/znaki/fepr-pl-podk-u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www.rpo.podkarpackie.pl/images/10_Grafika_RPO/znaki/fepr-pl-podk-ueefr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22568"/>
                  </a:xfrm>
                  <a:prstGeom prst="rect">
                    <a:avLst/>
                  </a:prstGeom>
                  <a:noFill/>
                  <a:ln>
                    <a:noFill/>
                  </a:ln>
                </pic:spPr>
              </pic:pic>
            </a:graphicData>
          </a:graphic>
        </wp:inline>
      </w:drawing>
    </w: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204249"/>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A1791F"/>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30C221A"/>
    <w:multiLevelType w:val="multilevel"/>
    <w:tmpl w:val="ED8CD808"/>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A368F4"/>
    <w:multiLevelType w:val="multilevel"/>
    <w:tmpl w:val="21D8E0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AA20E68"/>
    <w:multiLevelType w:val="hybridMultilevel"/>
    <w:tmpl w:val="86DE5D06"/>
    <w:lvl w:ilvl="0" w:tplc="08367E0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155261"/>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05B1229"/>
    <w:multiLevelType w:val="multilevel"/>
    <w:tmpl w:val="3C66A6E8"/>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86058CB"/>
    <w:multiLevelType w:val="hybridMultilevel"/>
    <w:tmpl w:val="F63012AC"/>
    <w:lvl w:ilvl="0" w:tplc="D828113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2" w15:restartNumberingAfterBreak="0">
    <w:nsid w:val="4BF07997"/>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85C09C7"/>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64ED1EF0"/>
    <w:multiLevelType w:val="hybridMultilevel"/>
    <w:tmpl w:val="4DC61CBE"/>
    <w:lvl w:ilvl="0" w:tplc="36060FD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B76D23"/>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1466A6D"/>
    <w:multiLevelType w:val="multilevel"/>
    <w:tmpl w:val="62EA41FC"/>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74551FF"/>
    <w:multiLevelType w:val="multilevel"/>
    <w:tmpl w:val="3F2267D0"/>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8E81DA4"/>
    <w:multiLevelType w:val="multilevel"/>
    <w:tmpl w:val="2F229484"/>
    <w:lvl w:ilvl="0">
      <w:start w:val="3"/>
      <w:numFmt w:val="decimal"/>
      <w:lvlText w:val="%1."/>
      <w:lvlJc w:val="left"/>
      <w:pPr>
        <w:ind w:left="360" w:hanging="360"/>
      </w:pPr>
      <w:rPr>
        <w:rFonts w:hint="default"/>
        <w:b/>
      </w:rPr>
    </w:lvl>
    <w:lvl w:ilvl="1">
      <w:start w:val="3"/>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5"/>
  </w:num>
  <w:num w:numId="2">
    <w:abstractNumId w:val="40"/>
  </w:num>
  <w:num w:numId="3">
    <w:abstractNumId w:val="23"/>
  </w:num>
  <w:num w:numId="4">
    <w:abstractNumId w:val="9"/>
  </w:num>
  <w:num w:numId="5">
    <w:abstractNumId w:val="33"/>
  </w:num>
  <w:num w:numId="6">
    <w:abstractNumId w:val="16"/>
  </w:num>
  <w:num w:numId="7">
    <w:abstractNumId w:val="18"/>
  </w:num>
  <w:num w:numId="8">
    <w:abstractNumId w:val="44"/>
  </w:num>
  <w:num w:numId="9">
    <w:abstractNumId w:val="4"/>
  </w:num>
  <w:num w:numId="10">
    <w:abstractNumId w:val="6"/>
  </w:num>
  <w:num w:numId="11">
    <w:abstractNumId w:val="7"/>
  </w:num>
  <w:num w:numId="12">
    <w:abstractNumId w:val="13"/>
  </w:num>
  <w:num w:numId="13">
    <w:abstractNumId w:val="5"/>
  </w:num>
  <w:num w:numId="14">
    <w:abstractNumId w:val="15"/>
  </w:num>
  <w:num w:numId="15">
    <w:abstractNumId w:val="30"/>
  </w:num>
  <w:num w:numId="16">
    <w:abstractNumId w:val="26"/>
  </w:num>
  <w:num w:numId="17">
    <w:abstractNumId w:val="24"/>
  </w:num>
  <w:num w:numId="18">
    <w:abstractNumId w:val="11"/>
  </w:num>
  <w:num w:numId="19">
    <w:abstractNumId w:val="27"/>
  </w:num>
  <w:num w:numId="20">
    <w:abstractNumId w:val="34"/>
  </w:num>
  <w:num w:numId="21">
    <w:abstractNumId w:val="35"/>
  </w:num>
  <w:num w:numId="22">
    <w:abstractNumId w:val="39"/>
  </w:num>
  <w:num w:numId="23">
    <w:abstractNumId w:val="22"/>
  </w:num>
  <w:num w:numId="24">
    <w:abstractNumId w:val="10"/>
  </w:num>
  <w:num w:numId="25">
    <w:abstractNumId w:val="29"/>
  </w:num>
  <w:num w:numId="26">
    <w:abstractNumId w:val="19"/>
  </w:num>
  <w:num w:numId="27">
    <w:abstractNumId w:val="21"/>
  </w:num>
  <w:num w:numId="28">
    <w:abstractNumId w:val="17"/>
  </w:num>
  <w:num w:numId="29">
    <w:abstractNumId w:val="41"/>
  </w:num>
  <w:num w:numId="30">
    <w:abstractNumId w:val="14"/>
  </w:num>
  <w:num w:numId="31">
    <w:abstractNumId w:val="42"/>
  </w:num>
  <w:num w:numId="32">
    <w:abstractNumId w:val="8"/>
  </w:num>
  <w:num w:numId="33">
    <w:abstractNumId w:val="37"/>
  </w:num>
  <w:num w:numId="34">
    <w:abstractNumId w:val="38"/>
  </w:num>
  <w:num w:numId="35">
    <w:abstractNumId w:val="20"/>
  </w:num>
  <w:num w:numId="36">
    <w:abstractNumId w:val="28"/>
  </w:num>
  <w:num w:numId="37">
    <w:abstractNumId w:val="12"/>
  </w:num>
  <w:num w:numId="38">
    <w:abstractNumId w:val="32"/>
  </w:num>
  <w:num w:numId="39">
    <w:abstractNumId w:val="36"/>
  </w:num>
  <w:num w:numId="40">
    <w:abstractNumId w:val="31"/>
  </w:num>
  <w:num w:numId="41">
    <w:abstractNumId w:val="4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273B"/>
    <w:rsid w:val="000030F1"/>
    <w:rsid w:val="00003FE7"/>
    <w:rsid w:val="00004042"/>
    <w:rsid w:val="000040A9"/>
    <w:rsid w:val="00006B12"/>
    <w:rsid w:val="00010C0A"/>
    <w:rsid w:val="0001172D"/>
    <w:rsid w:val="00011C37"/>
    <w:rsid w:val="00012B29"/>
    <w:rsid w:val="000161AA"/>
    <w:rsid w:val="0001708A"/>
    <w:rsid w:val="000212B8"/>
    <w:rsid w:val="0002157C"/>
    <w:rsid w:val="00025C22"/>
    <w:rsid w:val="00027895"/>
    <w:rsid w:val="00033F47"/>
    <w:rsid w:val="00037632"/>
    <w:rsid w:val="0004675C"/>
    <w:rsid w:val="00047837"/>
    <w:rsid w:val="00052F3F"/>
    <w:rsid w:val="00054618"/>
    <w:rsid w:val="000578C6"/>
    <w:rsid w:val="00064BD1"/>
    <w:rsid w:val="000729C8"/>
    <w:rsid w:val="00073A4A"/>
    <w:rsid w:val="00074304"/>
    <w:rsid w:val="00075160"/>
    <w:rsid w:val="00076620"/>
    <w:rsid w:val="00077DC9"/>
    <w:rsid w:val="00081560"/>
    <w:rsid w:val="00084150"/>
    <w:rsid w:val="00084B41"/>
    <w:rsid w:val="00084DB2"/>
    <w:rsid w:val="00084F15"/>
    <w:rsid w:val="000903E1"/>
    <w:rsid w:val="00093837"/>
    <w:rsid w:val="00095ABA"/>
    <w:rsid w:val="000A24E2"/>
    <w:rsid w:val="000A65F9"/>
    <w:rsid w:val="000B0051"/>
    <w:rsid w:val="000B09FE"/>
    <w:rsid w:val="000B0B07"/>
    <w:rsid w:val="000B62E4"/>
    <w:rsid w:val="000C2629"/>
    <w:rsid w:val="000C48B9"/>
    <w:rsid w:val="000C5B2A"/>
    <w:rsid w:val="000C5E91"/>
    <w:rsid w:val="000D465F"/>
    <w:rsid w:val="000E6338"/>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21BC6"/>
    <w:rsid w:val="00125868"/>
    <w:rsid w:val="001278F7"/>
    <w:rsid w:val="001305C4"/>
    <w:rsid w:val="00130683"/>
    <w:rsid w:val="00130A8B"/>
    <w:rsid w:val="00131594"/>
    <w:rsid w:val="001318BD"/>
    <w:rsid w:val="00131D99"/>
    <w:rsid w:val="0013251A"/>
    <w:rsid w:val="001348CF"/>
    <w:rsid w:val="00135E77"/>
    <w:rsid w:val="0013665F"/>
    <w:rsid w:val="0014029A"/>
    <w:rsid w:val="001447CC"/>
    <w:rsid w:val="001510A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41DE"/>
    <w:rsid w:val="00187DE5"/>
    <w:rsid w:val="00192B4E"/>
    <w:rsid w:val="0019372A"/>
    <w:rsid w:val="001949B6"/>
    <w:rsid w:val="001A4AA6"/>
    <w:rsid w:val="001B248F"/>
    <w:rsid w:val="001B4E70"/>
    <w:rsid w:val="001B7A79"/>
    <w:rsid w:val="001C3B24"/>
    <w:rsid w:val="001C4E07"/>
    <w:rsid w:val="001C61ED"/>
    <w:rsid w:val="001C6C3E"/>
    <w:rsid w:val="001D0268"/>
    <w:rsid w:val="001D30C5"/>
    <w:rsid w:val="001D38FD"/>
    <w:rsid w:val="001E3356"/>
    <w:rsid w:val="001E3857"/>
    <w:rsid w:val="001E77F9"/>
    <w:rsid w:val="001F2167"/>
    <w:rsid w:val="001F4493"/>
    <w:rsid w:val="001F4681"/>
    <w:rsid w:val="001F6565"/>
    <w:rsid w:val="001F67B1"/>
    <w:rsid w:val="00201EDF"/>
    <w:rsid w:val="00205671"/>
    <w:rsid w:val="00205FD6"/>
    <w:rsid w:val="00207DD6"/>
    <w:rsid w:val="00211092"/>
    <w:rsid w:val="002113C5"/>
    <w:rsid w:val="00216F3A"/>
    <w:rsid w:val="00222E86"/>
    <w:rsid w:val="002270E0"/>
    <w:rsid w:val="00232F57"/>
    <w:rsid w:val="00233A33"/>
    <w:rsid w:val="00233E4B"/>
    <w:rsid w:val="00236E81"/>
    <w:rsid w:val="0024320C"/>
    <w:rsid w:val="00251CC3"/>
    <w:rsid w:val="00252D62"/>
    <w:rsid w:val="0025408D"/>
    <w:rsid w:val="00254C59"/>
    <w:rsid w:val="00260E44"/>
    <w:rsid w:val="00270378"/>
    <w:rsid w:val="002714CE"/>
    <w:rsid w:val="0027799D"/>
    <w:rsid w:val="00284132"/>
    <w:rsid w:val="00285824"/>
    <w:rsid w:val="002911C5"/>
    <w:rsid w:val="00291FC6"/>
    <w:rsid w:val="002940FA"/>
    <w:rsid w:val="00294E2F"/>
    <w:rsid w:val="00295276"/>
    <w:rsid w:val="002979C9"/>
    <w:rsid w:val="00297C42"/>
    <w:rsid w:val="002A4E4B"/>
    <w:rsid w:val="002A56E2"/>
    <w:rsid w:val="002A63A8"/>
    <w:rsid w:val="002A72B8"/>
    <w:rsid w:val="002A7882"/>
    <w:rsid w:val="002B0A5E"/>
    <w:rsid w:val="002B1D83"/>
    <w:rsid w:val="002B2FDB"/>
    <w:rsid w:val="002B553F"/>
    <w:rsid w:val="002B7C91"/>
    <w:rsid w:val="002C065E"/>
    <w:rsid w:val="002C3D12"/>
    <w:rsid w:val="002D2CA9"/>
    <w:rsid w:val="002D642C"/>
    <w:rsid w:val="002D6D2D"/>
    <w:rsid w:val="002E0AEA"/>
    <w:rsid w:val="002E1D97"/>
    <w:rsid w:val="002E6726"/>
    <w:rsid w:val="002E78FA"/>
    <w:rsid w:val="002F1E91"/>
    <w:rsid w:val="002F4701"/>
    <w:rsid w:val="002F5606"/>
    <w:rsid w:val="002F684E"/>
    <w:rsid w:val="002F7D7B"/>
    <w:rsid w:val="0030053E"/>
    <w:rsid w:val="003009B0"/>
    <w:rsid w:val="003040A6"/>
    <w:rsid w:val="0030478C"/>
    <w:rsid w:val="00314602"/>
    <w:rsid w:val="00315AF5"/>
    <w:rsid w:val="00322191"/>
    <w:rsid w:val="00322476"/>
    <w:rsid w:val="00323C54"/>
    <w:rsid w:val="003245B5"/>
    <w:rsid w:val="00327CA0"/>
    <w:rsid w:val="00331E91"/>
    <w:rsid w:val="00332DB9"/>
    <w:rsid w:val="00342A62"/>
    <w:rsid w:val="00343BE7"/>
    <w:rsid w:val="00343EF3"/>
    <w:rsid w:val="00344821"/>
    <w:rsid w:val="00345C9B"/>
    <w:rsid w:val="00357382"/>
    <w:rsid w:val="00364204"/>
    <w:rsid w:val="00370AFF"/>
    <w:rsid w:val="003717B2"/>
    <w:rsid w:val="003764B8"/>
    <w:rsid w:val="00377EB7"/>
    <w:rsid w:val="00382FD5"/>
    <w:rsid w:val="00383744"/>
    <w:rsid w:val="00384C0D"/>
    <w:rsid w:val="00391AF8"/>
    <w:rsid w:val="00393835"/>
    <w:rsid w:val="0039592A"/>
    <w:rsid w:val="00395F05"/>
    <w:rsid w:val="00397ECD"/>
    <w:rsid w:val="003A0CBF"/>
    <w:rsid w:val="003A6D43"/>
    <w:rsid w:val="003B1EBB"/>
    <w:rsid w:val="003B2B51"/>
    <w:rsid w:val="003B37E6"/>
    <w:rsid w:val="003B4957"/>
    <w:rsid w:val="003B7573"/>
    <w:rsid w:val="003C0947"/>
    <w:rsid w:val="003C31DF"/>
    <w:rsid w:val="003C6AA6"/>
    <w:rsid w:val="003D1450"/>
    <w:rsid w:val="003D7218"/>
    <w:rsid w:val="003E23A7"/>
    <w:rsid w:val="003E37AF"/>
    <w:rsid w:val="003E7975"/>
    <w:rsid w:val="003F0597"/>
    <w:rsid w:val="003F2FF2"/>
    <w:rsid w:val="003F5012"/>
    <w:rsid w:val="00406C33"/>
    <w:rsid w:val="00406CE1"/>
    <w:rsid w:val="00406D6F"/>
    <w:rsid w:val="004072B6"/>
    <w:rsid w:val="004129BD"/>
    <w:rsid w:val="00415A2C"/>
    <w:rsid w:val="004220BE"/>
    <w:rsid w:val="00426210"/>
    <w:rsid w:val="0043041B"/>
    <w:rsid w:val="00431EFE"/>
    <w:rsid w:val="00441BE5"/>
    <w:rsid w:val="00444524"/>
    <w:rsid w:val="00447386"/>
    <w:rsid w:val="0045000A"/>
    <w:rsid w:val="00450423"/>
    <w:rsid w:val="00451CFE"/>
    <w:rsid w:val="00451D19"/>
    <w:rsid w:val="00454118"/>
    <w:rsid w:val="00454355"/>
    <w:rsid w:val="004548C9"/>
    <w:rsid w:val="0046076F"/>
    <w:rsid w:val="0048352A"/>
    <w:rsid w:val="00484CD5"/>
    <w:rsid w:val="004852ED"/>
    <w:rsid w:val="00486907"/>
    <w:rsid w:val="00487910"/>
    <w:rsid w:val="0049161D"/>
    <w:rsid w:val="00493BBA"/>
    <w:rsid w:val="00495714"/>
    <w:rsid w:val="0049660E"/>
    <w:rsid w:val="00497C22"/>
    <w:rsid w:val="004A28AD"/>
    <w:rsid w:val="004A67B2"/>
    <w:rsid w:val="004C1554"/>
    <w:rsid w:val="004C4583"/>
    <w:rsid w:val="004D2D41"/>
    <w:rsid w:val="004D46C7"/>
    <w:rsid w:val="004D5578"/>
    <w:rsid w:val="004E3711"/>
    <w:rsid w:val="004E3EE6"/>
    <w:rsid w:val="004E7340"/>
    <w:rsid w:val="004F0AA2"/>
    <w:rsid w:val="0050339A"/>
    <w:rsid w:val="00504A81"/>
    <w:rsid w:val="00506167"/>
    <w:rsid w:val="005103FC"/>
    <w:rsid w:val="005115E5"/>
    <w:rsid w:val="005119FB"/>
    <w:rsid w:val="00511E27"/>
    <w:rsid w:val="00524C54"/>
    <w:rsid w:val="00525B7D"/>
    <w:rsid w:val="00525CB4"/>
    <w:rsid w:val="00530582"/>
    <w:rsid w:val="00531BD2"/>
    <w:rsid w:val="00532BCA"/>
    <w:rsid w:val="005337BE"/>
    <w:rsid w:val="00540B33"/>
    <w:rsid w:val="00542674"/>
    <w:rsid w:val="00543104"/>
    <w:rsid w:val="00544E1A"/>
    <w:rsid w:val="00546CE7"/>
    <w:rsid w:val="00547F94"/>
    <w:rsid w:val="00552405"/>
    <w:rsid w:val="0056295F"/>
    <w:rsid w:val="00563A84"/>
    <w:rsid w:val="00565EF6"/>
    <w:rsid w:val="00567FC2"/>
    <w:rsid w:val="00574A00"/>
    <w:rsid w:val="005750C0"/>
    <w:rsid w:val="00583101"/>
    <w:rsid w:val="005849E6"/>
    <w:rsid w:val="0059338B"/>
    <w:rsid w:val="00593E19"/>
    <w:rsid w:val="00594FB9"/>
    <w:rsid w:val="005A0543"/>
    <w:rsid w:val="005A2537"/>
    <w:rsid w:val="005A59E4"/>
    <w:rsid w:val="005A6043"/>
    <w:rsid w:val="005A7AF7"/>
    <w:rsid w:val="005C0EDE"/>
    <w:rsid w:val="005C3157"/>
    <w:rsid w:val="005C46FB"/>
    <w:rsid w:val="005C655B"/>
    <w:rsid w:val="005C76F0"/>
    <w:rsid w:val="005C7C16"/>
    <w:rsid w:val="005D5BBF"/>
    <w:rsid w:val="005D6583"/>
    <w:rsid w:val="005E3C84"/>
    <w:rsid w:val="005E4AFB"/>
    <w:rsid w:val="005F1D15"/>
    <w:rsid w:val="00600A4D"/>
    <w:rsid w:val="00604F8B"/>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6463E"/>
    <w:rsid w:val="006661B0"/>
    <w:rsid w:val="00673862"/>
    <w:rsid w:val="00673992"/>
    <w:rsid w:val="006815A9"/>
    <w:rsid w:val="00684CC7"/>
    <w:rsid w:val="00691517"/>
    <w:rsid w:val="00691884"/>
    <w:rsid w:val="0069208D"/>
    <w:rsid w:val="0069281A"/>
    <w:rsid w:val="00692F6B"/>
    <w:rsid w:val="006939AF"/>
    <w:rsid w:val="00694273"/>
    <w:rsid w:val="00697018"/>
    <w:rsid w:val="006977B2"/>
    <w:rsid w:val="00697D1E"/>
    <w:rsid w:val="006A22A1"/>
    <w:rsid w:val="006B005A"/>
    <w:rsid w:val="006B19DA"/>
    <w:rsid w:val="006B2EF5"/>
    <w:rsid w:val="006B47BB"/>
    <w:rsid w:val="006B6070"/>
    <w:rsid w:val="006B6FE8"/>
    <w:rsid w:val="006C06D7"/>
    <w:rsid w:val="006C1478"/>
    <w:rsid w:val="006C2E5A"/>
    <w:rsid w:val="006C62BC"/>
    <w:rsid w:val="006C66E3"/>
    <w:rsid w:val="006C7F88"/>
    <w:rsid w:val="006D1B1E"/>
    <w:rsid w:val="006D7832"/>
    <w:rsid w:val="006D7AF3"/>
    <w:rsid w:val="006E10E4"/>
    <w:rsid w:val="006E1F48"/>
    <w:rsid w:val="006E20F3"/>
    <w:rsid w:val="006E2553"/>
    <w:rsid w:val="006E391A"/>
    <w:rsid w:val="006E598C"/>
    <w:rsid w:val="006F0463"/>
    <w:rsid w:val="006F0807"/>
    <w:rsid w:val="006F093E"/>
    <w:rsid w:val="00704659"/>
    <w:rsid w:val="007047F5"/>
    <w:rsid w:val="00705B98"/>
    <w:rsid w:val="0071135C"/>
    <w:rsid w:val="00715A6A"/>
    <w:rsid w:val="00715BF7"/>
    <w:rsid w:val="00715D7D"/>
    <w:rsid w:val="00717B63"/>
    <w:rsid w:val="00720A79"/>
    <w:rsid w:val="007262E6"/>
    <w:rsid w:val="00727A72"/>
    <w:rsid w:val="007310F6"/>
    <w:rsid w:val="007325A6"/>
    <w:rsid w:val="00732CD0"/>
    <w:rsid w:val="00734C0F"/>
    <w:rsid w:val="0073534E"/>
    <w:rsid w:val="0073752C"/>
    <w:rsid w:val="0074354E"/>
    <w:rsid w:val="00744A30"/>
    <w:rsid w:val="00746863"/>
    <w:rsid w:val="00750787"/>
    <w:rsid w:val="00753D6D"/>
    <w:rsid w:val="0075504C"/>
    <w:rsid w:val="00763650"/>
    <w:rsid w:val="00766ADC"/>
    <w:rsid w:val="00771E76"/>
    <w:rsid w:val="00771FC9"/>
    <w:rsid w:val="00774C0B"/>
    <w:rsid w:val="00782FDD"/>
    <w:rsid w:val="0078303E"/>
    <w:rsid w:val="00783C47"/>
    <w:rsid w:val="007862F3"/>
    <w:rsid w:val="0079251B"/>
    <w:rsid w:val="00797FEB"/>
    <w:rsid w:val="007A398A"/>
    <w:rsid w:val="007A5088"/>
    <w:rsid w:val="007A5431"/>
    <w:rsid w:val="007A72B2"/>
    <w:rsid w:val="007A7684"/>
    <w:rsid w:val="007B1BC4"/>
    <w:rsid w:val="007B28B8"/>
    <w:rsid w:val="007B3EFF"/>
    <w:rsid w:val="007B40C9"/>
    <w:rsid w:val="007B47B5"/>
    <w:rsid w:val="007B4E70"/>
    <w:rsid w:val="007B59B0"/>
    <w:rsid w:val="007B67BF"/>
    <w:rsid w:val="007C0A79"/>
    <w:rsid w:val="007C3027"/>
    <w:rsid w:val="007C78B2"/>
    <w:rsid w:val="007D0A52"/>
    <w:rsid w:val="007D645E"/>
    <w:rsid w:val="007D6FBD"/>
    <w:rsid w:val="007D7E22"/>
    <w:rsid w:val="007E0827"/>
    <w:rsid w:val="007E0A1C"/>
    <w:rsid w:val="007E0DF5"/>
    <w:rsid w:val="007E2512"/>
    <w:rsid w:val="007E304B"/>
    <w:rsid w:val="007E4F7D"/>
    <w:rsid w:val="007E5CC8"/>
    <w:rsid w:val="007E7CEC"/>
    <w:rsid w:val="007F337E"/>
    <w:rsid w:val="007F4246"/>
    <w:rsid w:val="007F7EF3"/>
    <w:rsid w:val="008014BD"/>
    <w:rsid w:val="00802226"/>
    <w:rsid w:val="0081243E"/>
    <w:rsid w:val="00812E79"/>
    <w:rsid w:val="008133B0"/>
    <w:rsid w:val="00813A76"/>
    <w:rsid w:val="00820E19"/>
    <w:rsid w:val="00822810"/>
    <w:rsid w:val="008239D3"/>
    <w:rsid w:val="008348EB"/>
    <w:rsid w:val="00841C00"/>
    <w:rsid w:val="00843312"/>
    <w:rsid w:val="00846164"/>
    <w:rsid w:val="0084744D"/>
    <w:rsid w:val="0085044A"/>
    <w:rsid w:val="0085176B"/>
    <w:rsid w:val="0085211E"/>
    <w:rsid w:val="00852B4D"/>
    <w:rsid w:val="0085302B"/>
    <w:rsid w:val="00853EBC"/>
    <w:rsid w:val="00854BF4"/>
    <w:rsid w:val="008561A1"/>
    <w:rsid w:val="008563B8"/>
    <w:rsid w:val="0085762A"/>
    <w:rsid w:val="00862A8C"/>
    <w:rsid w:val="00865650"/>
    <w:rsid w:val="008732F5"/>
    <w:rsid w:val="00873337"/>
    <w:rsid w:val="0087769E"/>
    <w:rsid w:val="008811C4"/>
    <w:rsid w:val="00890EEC"/>
    <w:rsid w:val="0089279A"/>
    <w:rsid w:val="0089518C"/>
    <w:rsid w:val="00895AE3"/>
    <w:rsid w:val="008A1829"/>
    <w:rsid w:val="008A4C83"/>
    <w:rsid w:val="008B0147"/>
    <w:rsid w:val="008B17A2"/>
    <w:rsid w:val="008B354D"/>
    <w:rsid w:val="008B399D"/>
    <w:rsid w:val="008B3FA0"/>
    <w:rsid w:val="008B6477"/>
    <w:rsid w:val="008C09F9"/>
    <w:rsid w:val="008C2739"/>
    <w:rsid w:val="008D1A3A"/>
    <w:rsid w:val="008D2EBF"/>
    <w:rsid w:val="008D554F"/>
    <w:rsid w:val="008D6D4C"/>
    <w:rsid w:val="008D71A7"/>
    <w:rsid w:val="008E126A"/>
    <w:rsid w:val="008E1B22"/>
    <w:rsid w:val="008E1EED"/>
    <w:rsid w:val="008F2924"/>
    <w:rsid w:val="008F3736"/>
    <w:rsid w:val="00904F5A"/>
    <w:rsid w:val="009053C5"/>
    <w:rsid w:val="00912106"/>
    <w:rsid w:val="00912EEC"/>
    <w:rsid w:val="0091791C"/>
    <w:rsid w:val="00927B1B"/>
    <w:rsid w:val="00930BBF"/>
    <w:rsid w:val="0093257D"/>
    <w:rsid w:val="0093562D"/>
    <w:rsid w:val="00942613"/>
    <w:rsid w:val="00944F47"/>
    <w:rsid w:val="0096128D"/>
    <w:rsid w:val="009617FF"/>
    <w:rsid w:val="00962293"/>
    <w:rsid w:val="009637A8"/>
    <w:rsid w:val="009647B1"/>
    <w:rsid w:val="00966BD3"/>
    <w:rsid w:val="0096781B"/>
    <w:rsid w:val="00967FCF"/>
    <w:rsid w:val="0097091C"/>
    <w:rsid w:val="00973579"/>
    <w:rsid w:val="00976917"/>
    <w:rsid w:val="00981703"/>
    <w:rsid w:val="0098200F"/>
    <w:rsid w:val="00983434"/>
    <w:rsid w:val="00983E7C"/>
    <w:rsid w:val="00984B9E"/>
    <w:rsid w:val="00985337"/>
    <w:rsid w:val="00992536"/>
    <w:rsid w:val="00993113"/>
    <w:rsid w:val="00994F6A"/>
    <w:rsid w:val="00995A3D"/>
    <w:rsid w:val="009A0BFA"/>
    <w:rsid w:val="009A57FC"/>
    <w:rsid w:val="009B2C81"/>
    <w:rsid w:val="009B3987"/>
    <w:rsid w:val="009C5C77"/>
    <w:rsid w:val="009D0AD6"/>
    <w:rsid w:val="009E3F88"/>
    <w:rsid w:val="009F220D"/>
    <w:rsid w:val="009F5825"/>
    <w:rsid w:val="00A00CD3"/>
    <w:rsid w:val="00A012E5"/>
    <w:rsid w:val="00A02927"/>
    <w:rsid w:val="00A02ABB"/>
    <w:rsid w:val="00A12BCD"/>
    <w:rsid w:val="00A14179"/>
    <w:rsid w:val="00A14789"/>
    <w:rsid w:val="00A14EF0"/>
    <w:rsid w:val="00A150B7"/>
    <w:rsid w:val="00A16BD8"/>
    <w:rsid w:val="00A20037"/>
    <w:rsid w:val="00A22871"/>
    <w:rsid w:val="00A24DC6"/>
    <w:rsid w:val="00A306DE"/>
    <w:rsid w:val="00A31D8C"/>
    <w:rsid w:val="00A33DD4"/>
    <w:rsid w:val="00A34F19"/>
    <w:rsid w:val="00A35C21"/>
    <w:rsid w:val="00A462DC"/>
    <w:rsid w:val="00A47E68"/>
    <w:rsid w:val="00A50B9B"/>
    <w:rsid w:val="00A5542E"/>
    <w:rsid w:val="00A569D0"/>
    <w:rsid w:val="00A64C77"/>
    <w:rsid w:val="00A66929"/>
    <w:rsid w:val="00A669CA"/>
    <w:rsid w:val="00A72B39"/>
    <w:rsid w:val="00A75A28"/>
    <w:rsid w:val="00A94D59"/>
    <w:rsid w:val="00A95FEF"/>
    <w:rsid w:val="00A96D61"/>
    <w:rsid w:val="00A96EE0"/>
    <w:rsid w:val="00AA0265"/>
    <w:rsid w:val="00AA2DA0"/>
    <w:rsid w:val="00AA3CCD"/>
    <w:rsid w:val="00AA3DFB"/>
    <w:rsid w:val="00AA5572"/>
    <w:rsid w:val="00AB2A0A"/>
    <w:rsid w:val="00AB42A0"/>
    <w:rsid w:val="00AB4BD3"/>
    <w:rsid w:val="00AB5A13"/>
    <w:rsid w:val="00AB77FB"/>
    <w:rsid w:val="00AC6719"/>
    <w:rsid w:val="00AD1CD3"/>
    <w:rsid w:val="00AE1463"/>
    <w:rsid w:val="00AE175F"/>
    <w:rsid w:val="00AE1E5D"/>
    <w:rsid w:val="00AF0190"/>
    <w:rsid w:val="00AF2602"/>
    <w:rsid w:val="00AF32A7"/>
    <w:rsid w:val="00AF501E"/>
    <w:rsid w:val="00AF5436"/>
    <w:rsid w:val="00AF585A"/>
    <w:rsid w:val="00B02AEC"/>
    <w:rsid w:val="00B0445A"/>
    <w:rsid w:val="00B05144"/>
    <w:rsid w:val="00B11CB3"/>
    <w:rsid w:val="00B12D2A"/>
    <w:rsid w:val="00B135AD"/>
    <w:rsid w:val="00B21735"/>
    <w:rsid w:val="00B21FDF"/>
    <w:rsid w:val="00B22C16"/>
    <w:rsid w:val="00B24BB3"/>
    <w:rsid w:val="00B2670F"/>
    <w:rsid w:val="00B30C76"/>
    <w:rsid w:val="00B41D58"/>
    <w:rsid w:val="00B421D3"/>
    <w:rsid w:val="00B43B27"/>
    <w:rsid w:val="00B43F78"/>
    <w:rsid w:val="00B46001"/>
    <w:rsid w:val="00B504A9"/>
    <w:rsid w:val="00B511BC"/>
    <w:rsid w:val="00B52333"/>
    <w:rsid w:val="00B5240C"/>
    <w:rsid w:val="00B53924"/>
    <w:rsid w:val="00B5654C"/>
    <w:rsid w:val="00B629A2"/>
    <w:rsid w:val="00B64366"/>
    <w:rsid w:val="00B64903"/>
    <w:rsid w:val="00B6551E"/>
    <w:rsid w:val="00B65D16"/>
    <w:rsid w:val="00B66CC1"/>
    <w:rsid w:val="00B66F9E"/>
    <w:rsid w:val="00B721A3"/>
    <w:rsid w:val="00B77867"/>
    <w:rsid w:val="00B77E7C"/>
    <w:rsid w:val="00B821D0"/>
    <w:rsid w:val="00B848C3"/>
    <w:rsid w:val="00B91085"/>
    <w:rsid w:val="00B93349"/>
    <w:rsid w:val="00B93DA4"/>
    <w:rsid w:val="00B97697"/>
    <w:rsid w:val="00B97BFA"/>
    <w:rsid w:val="00BA1E9C"/>
    <w:rsid w:val="00BA3420"/>
    <w:rsid w:val="00BA40AC"/>
    <w:rsid w:val="00BA49D6"/>
    <w:rsid w:val="00BA510F"/>
    <w:rsid w:val="00BA60AE"/>
    <w:rsid w:val="00BA6D55"/>
    <w:rsid w:val="00BB5257"/>
    <w:rsid w:val="00BC05B8"/>
    <w:rsid w:val="00BC40EE"/>
    <w:rsid w:val="00BC4741"/>
    <w:rsid w:val="00BD1815"/>
    <w:rsid w:val="00BD4148"/>
    <w:rsid w:val="00BD7B86"/>
    <w:rsid w:val="00BE135E"/>
    <w:rsid w:val="00BE4038"/>
    <w:rsid w:val="00BF00EA"/>
    <w:rsid w:val="00BF12B6"/>
    <w:rsid w:val="00BF1733"/>
    <w:rsid w:val="00BF1DC7"/>
    <w:rsid w:val="00BF25FF"/>
    <w:rsid w:val="00C058C8"/>
    <w:rsid w:val="00C07921"/>
    <w:rsid w:val="00C07C19"/>
    <w:rsid w:val="00C14E8A"/>
    <w:rsid w:val="00C22B52"/>
    <w:rsid w:val="00C25D38"/>
    <w:rsid w:val="00C26407"/>
    <w:rsid w:val="00C26F1C"/>
    <w:rsid w:val="00C273BC"/>
    <w:rsid w:val="00C31832"/>
    <w:rsid w:val="00C34A77"/>
    <w:rsid w:val="00C35D82"/>
    <w:rsid w:val="00C46837"/>
    <w:rsid w:val="00C47C4C"/>
    <w:rsid w:val="00C47EF0"/>
    <w:rsid w:val="00C51240"/>
    <w:rsid w:val="00C54A2E"/>
    <w:rsid w:val="00C62593"/>
    <w:rsid w:val="00C65FBE"/>
    <w:rsid w:val="00C66CC2"/>
    <w:rsid w:val="00C66EF8"/>
    <w:rsid w:val="00C72059"/>
    <w:rsid w:val="00C73C7C"/>
    <w:rsid w:val="00C741CC"/>
    <w:rsid w:val="00C762B9"/>
    <w:rsid w:val="00C770E7"/>
    <w:rsid w:val="00C77DE1"/>
    <w:rsid w:val="00C80095"/>
    <w:rsid w:val="00C80942"/>
    <w:rsid w:val="00C82CF9"/>
    <w:rsid w:val="00C838F5"/>
    <w:rsid w:val="00C916D4"/>
    <w:rsid w:val="00C92D79"/>
    <w:rsid w:val="00CA04D6"/>
    <w:rsid w:val="00CA6526"/>
    <w:rsid w:val="00CA6FC3"/>
    <w:rsid w:val="00CB13FA"/>
    <w:rsid w:val="00CB2930"/>
    <w:rsid w:val="00CB54C5"/>
    <w:rsid w:val="00CB5F91"/>
    <w:rsid w:val="00CB727F"/>
    <w:rsid w:val="00CC335C"/>
    <w:rsid w:val="00CC3B9A"/>
    <w:rsid w:val="00CC3FA1"/>
    <w:rsid w:val="00CC7AF6"/>
    <w:rsid w:val="00CD29F4"/>
    <w:rsid w:val="00CD3CE8"/>
    <w:rsid w:val="00CD4AF7"/>
    <w:rsid w:val="00CD5A66"/>
    <w:rsid w:val="00CD7C9F"/>
    <w:rsid w:val="00CE188D"/>
    <w:rsid w:val="00CE1E99"/>
    <w:rsid w:val="00CE3F1B"/>
    <w:rsid w:val="00CE4E0E"/>
    <w:rsid w:val="00CE6F7E"/>
    <w:rsid w:val="00CF260D"/>
    <w:rsid w:val="00CF798D"/>
    <w:rsid w:val="00D05D68"/>
    <w:rsid w:val="00D11AA1"/>
    <w:rsid w:val="00D1350C"/>
    <w:rsid w:val="00D13F98"/>
    <w:rsid w:val="00D148D1"/>
    <w:rsid w:val="00D156A0"/>
    <w:rsid w:val="00D16491"/>
    <w:rsid w:val="00D2145A"/>
    <w:rsid w:val="00D21DF3"/>
    <w:rsid w:val="00D222CA"/>
    <w:rsid w:val="00D2511F"/>
    <w:rsid w:val="00D25AA5"/>
    <w:rsid w:val="00D25FCA"/>
    <w:rsid w:val="00D27070"/>
    <w:rsid w:val="00D31C4A"/>
    <w:rsid w:val="00D4361D"/>
    <w:rsid w:val="00D46CA6"/>
    <w:rsid w:val="00D53E7A"/>
    <w:rsid w:val="00D5411A"/>
    <w:rsid w:val="00D66333"/>
    <w:rsid w:val="00D715E6"/>
    <w:rsid w:val="00D729C8"/>
    <w:rsid w:val="00D7760C"/>
    <w:rsid w:val="00D84580"/>
    <w:rsid w:val="00D86F2A"/>
    <w:rsid w:val="00D87324"/>
    <w:rsid w:val="00D907EC"/>
    <w:rsid w:val="00D92242"/>
    <w:rsid w:val="00D94E76"/>
    <w:rsid w:val="00DA048B"/>
    <w:rsid w:val="00DA0AFB"/>
    <w:rsid w:val="00DA12DD"/>
    <w:rsid w:val="00DA1B27"/>
    <w:rsid w:val="00DA3C58"/>
    <w:rsid w:val="00DA5104"/>
    <w:rsid w:val="00DB0749"/>
    <w:rsid w:val="00DB1C1E"/>
    <w:rsid w:val="00DB20A0"/>
    <w:rsid w:val="00DB61FF"/>
    <w:rsid w:val="00DC3191"/>
    <w:rsid w:val="00DC507D"/>
    <w:rsid w:val="00DD0380"/>
    <w:rsid w:val="00DD2121"/>
    <w:rsid w:val="00DD24CE"/>
    <w:rsid w:val="00DD44D0"/>
    <w:rsid w:val="00DD5C68"/>
    <w:rsid w:val="00DD663C"/>
    <w:rsid w:val="00DE2765"/>
    <w:rsid w:val="00DE3523"/>
    <w:rsid w:val="00DE4AE0"/>
    <w:rsid w:val="00DE6D9F"/>
    <w:rsid w:val="00DE7BDE"/>
    <w:rsid w:val="00DF07E8"/>
    <w:rsid w:val="00DF0BF7"/>
    <w:rsid w:val="00DF1922"/>
    <w:rsid w:val="00DF463C"/>
    <w:rsid w:val="00E107F6"/>
    <w:rsid w:val="00E2064B"/>
    <w:rsid w:val="00E20CE3"/>
    <w:rsid w:val="00E21FCB"/>
    <w:rsid w:val="00E253B9"/>
    <w:rsid w:val="00E254B8"/>
    <w:rsid w:val="00E25E73"/>
    <w:rsid w:val="00E27190"/>
    <w:rsid w:val="00E27D60"/>
    <w:rsid w:val="00E336C9"/>
    <w:rsid w:val="00E34EC7"/>
    <w:rsid w:val="00E412B9"/>
    <w:rsid w:val="00E41AAD"/>
    <w:rsid w:val="00E42518"/>
    <w:rsid w:val="00E43AB5"/>
    <w:rsid w:val="00E45674"/>
    <w:rsid w:val="00E506B9"/>
    <w:rsid w:val="00E50916"/>
    <w:rsid w:val="00E53759"/>
    <w:rsid w:val="00E6448D"/>
    <w:rsid w:val="00E67BF1"/>
    <w:rsid w:val="00E716EF"/>
    <w:rsid w:val="00E75E35"/>
    <w:rsid w:val="00E76BE4"/>
    <w:rsid w:val="00E77729"/>
    <w:rsid w:val="00E8045C"/>
    <w:rsid w:val="00E834EC"/>
    <w:rsid w:val="00E83B5E"/>
    <w:rsid w:val="00E850F5"/>
    <w:rsid w:val="00E869BA"/>
    <w:rsid w:val="00E922E9"/>
    <w:rsid w:val="00E94ADD"/>
    <w:rsid w:val="00E95C48"/>
    <w:rsid w:val="00E96545"/>
    <w:rsid w:val="00E97491"/>
    <w:rsid w:val="00EA7811"/>
    <w:rsid w:val="00EB08DC"/>
    <w:rsid w:val="00EB1B2D"/>
    <w:rsid w:val="00EB337F"/>
    <w:rsid w:val="00EB6812"/>
    <w:rsid w:val="00EB7EE2"/>
    <w:rsid w:val="00EC5519"/>
    <w:rsid w:val="00EC7097"/>
    <w:rsid w:val="00EC70DC"/>
    <w:rsid w:val="00ED3467"/>
    <w:rsid w:val="00ED4154"/>
    <w:rsid w:val="00ED5F97"/>
    <w:rsid w:val="00ED6015"/>
    <w:rsid w:val="00EE63BF"/>
    <w:rsid w:val="00EE66E4"/>
    <w:rsid w:val="00EE797F"/>
    <w:rsid w:val="00EF2944"/>
    <w:rsid w:val="00EF357E"/>
    <w:rsid w:val="00EF44F0"/>
    <w:rsid w:val="00EF7031"/>
    <w:rsid w:val="00EF712F"/>
    <w:rsid w:val="00F01DD0"/>
    <w:rsid w:val="00F02239"/>
    <w:rsid w:val="00F06588"/>
    <w:rsid w:val="00F071FE"/>
    <w:rsid w:val="00F10538"/>
    <w:rsid w:val="00F1274A"/>
    <w:rsid w:val="00F239FC"/>
    <w:rsid w:val="00F25A7E"/>
    <w:rsid w:val="00F264E4"/>
    <w:rsid w:val="00F26C7B"/>
    <w:rsid w:val="00F27EC0"/>
    <w:rsid w:val="00F30F1A"/>
    <w:rsid w:val="00F315A3"/>
    <w:rsid w:val="00F413D3"/>
    <w:rsid w:val="00F41CB0"/>
    <w:rsid w:val="00F42172"/>
    <w:rsid w:val="00F473FD"/>
    <w:rsid w:val="00F5140F"/>
    <w:rsid w:val="00F56D6D"/>
    <w:rsid w:val="00F57677"/>
    <w:rsid w:val="00F604D4"/>
    <w:rsid w:val="00F60728"/>
    <w:rsid w:val="00F61CC8"/>
    <w:rsid w:val="00F63557"/>
    <w:rsid w:val="00F6376A"/>
    <w:rsid w:val="00F649DC"/>
    <w:rsid w:val="00F6659A"/>
    <w:rsid w:val="00F70332"/>
    <w:rsid w:val="00F72170"/>
    <w:rsid w:val="00F745C7"/>
    <w:rsid w:val="00F745F7"/>
    <w:rsid w:val="00F74F2D"/>
    <w:rsid w:val="00F80480"/>
    <w:rsid w:val="00F80676"/>
    <w:rsid w:val="00F827F7"/>
    <w:rsid w:val="00F828EE"/>
    <w:rsid w:val="00F83278"/>
    <w:rsid w:val="00F834DA"/>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C1765"/>
    <w:rsid w:val="00FC71D6"/>
    <w:rsid w:val="00FC755E"/>
    <w:rsid w:val="00FD0572"/>
    <w:rsid w:val="00FD3202"/>
    <w:rsid w:val="00FD56BD"/>
    <w:rsid w:val="00FD5861"/>
    <w:rsid w:val="00FE0624"/>
    <w:rsid w:val="00FE25C4"/>
    <w:rsid w:val="00FE2ABF"/>
    <w:rsid w:val="00FE41C7"/>
    <w:rsid w:val="00FE7A39"/>
    <w:rsid w:val="00FF1DBE"/>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24"/>
      </w:numPr>
    </w:pPr>
  </w:style>
  <w:style w:type="paragraph" w:styleId="Tekstpodstawowy2">
    <w:name w:val="Body Text 2"/>
    <w:basedOn w:val="Normalny"/>
    <w:link w:val="Tekstpodstawowy2Znak"/>
    <w:uiPriority w:val="99"/>
    <w:semiHidden/>
    <w:unhideWhenUsed/>
    <w:rsid w:val="003764B8"/>
    <w:pPr>
      <w:spacing w:after="120" w:line="480" w:lineRule="auto"/>
    </w:pPr>
  </w:style>
  <w:style w:type="character" w:customStyle="1" w:styleId="Tekstpodstawowy2Znak">
    <w:name w:val="Tekst podstawowy 2 Znak"/>
    <w:basedOn w:val="Domylnaczcionkaakapitu"/>
    <w:link w:val="Tekstpodstawowy2"/>
    <w:uiPriority w:val="99"/>
    <w:semiHidden/>
    <w:rsid w:val="00376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yperlink" Target="http://www.radomyslwielki.pl" TargetMode="Externa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95B28-417B-40CD-87B8-FE435257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2874</TotalTime>
  <Pages>17</Pages>
  <Words>6852</Words>
  <Characters>41116</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625</cp:revision>
  <cp:lastPrinted>2018-09-03T11:51:00Z</cp:lastPrinted>
  <dcterms:created xsi:type="dcterms:W3CDTF">2016-09-23T12:04:00Z</dcterms:created>
  <dcterms:modified xsi:type="dcterms:W3CDTF">2018-09-03T13:44:00Z</dcterms:modified>
</cp:coreProperties>
</file>